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CD04D" w14:textId="40CE1CC2" w:rsidR="00A157B6" w:rsidRDefault="00A11A7A" w:rsidP="009D6D4A">
      <w:pPr>
        <w:spacing w:line="276" w:lineRule="auto"/>
        <w:jc w:val="center"/>
        <w:rPr>
          <w:rFonts w:ascii="Times New Roman" w:hAnsi="Times New Roman" w:cs="Times New Roman"/>
          <w:sz w:val="32"/>
          <w:szCs w:val="32"/>
        </w:rPr>
      </w:pPr>
      <w:r>
        <w:rPr>
          <w:rFonts w:ascii="Times New Roman" w:hAnsi="Times New Roman" w:cs="Times New Roman"/>
          <w:sz w:val="32"/>
          <w:szCs w:val="32"/>
        </w:rPr>
        <w:t xml:space="preserve">Analisis Kinerja </w:t>
      </w:r>
      <w:r>
        <w:rPr>
          <w:rFonts w:ascii="Times New Roman" w:hAnsi="Times New Roman" w:cs="Times New Roman"/>
          <w:i/>
          <w:iCs/>
          <w:sz w:val="32"/>
          <w:szCs w:val="32"/>
        </w:rPr>
        <w:t xml:space="preserve">Well Completion </w:t>
      </w:r>
      <w:r>
        <w:rPr>
          <w:rFonts w:ascii="Times New Roman" w:hAnsi="Times New Roman" w:cs="Times New Roman"/>
          <w:sz w:val="32"/>
          <w:szCs w:val="32"/>
        </w:rPr>
        <w:t xml:space="preserve">Pada Pemboran </w:t>
      </w:r>
      <w:r>
        <w:rPr>
          <w:rFonts w:ascii="Times New Roman" w:hAnsi="Times New Roman" w:cs="Times New Roman"/>
          <w:i/>
          <w:iCs/>
          <w:sz w:val="32"/>
          <w:szCs w:val="32"/>
        </w:rPr>
        <w:t>Workover</w:t>
      </w:r>
      <w:r>
        <w:rPr>
          <w:rFonts w:ascii="Times New Roman" w:hAnsi="Times New Roman" w:cs="Times New Roman"/>
          <w:sz w:val="32"/>
          <w:szCs w:val="32"/>
        </w:rPr>
        <w:t xml:space="preserve"> Sumur ”DP” Lapangan Panas Bumi</w:t>
      </w:r>
    </w:p>
    <w:p w14:paraId="1F9FD259" w14:textId="161A1386" w:rsidR="00A11A7A" w:rsidRDefault="00A11A7A" w:rsidP="009D6D4A">
      <w:pPr>
        <w:spacing w:line="276" w:lineRule="auto"/>
        <w:jc w:val="center"/>
        <w:rPr>
          <w:rFonts w:ascii="Times New Roman" w:hAnsi="Times New Roman" w:cs="Times New Roman"/>
          <w:sz w:val="24"/>
          <w:szCs w:val="24"/>
          <w:vertAlign w:val="superscript"/>
        </w:rPr>
      </w:pPr>
      <w:r w:rsidRPr="00A11A7A">
        <w:rPr>
          <w:rFonts w:ascii="Times New Roman" w:hAnsi="Times New Roman" w:cs="Times New Roman"/>
          <w:sz w:val="24"/>
          <w:szCs w:val="24"/>
        </w:rPr>
        <w:t>Danu Putra Nugroho</w:t>
      </w:r>
      <w:r w:rsidRPr="00A11A7A">
        <w:rPr>
          <w:rFonts w:ascii="Times New Roman" w:hAnsi="Times New Roman" w:cs="Times New Roman"/>
          <w:sz w:val="24"/>
          <w:szCs w:val="24"/>
          <w:vertAlign w:val="superscript"/>
        </w:rPr>
        <w:t>1</w:t>
      </w:r>
      <w:r>
        <w:rPr>
          <w:rFonts w:ascii="Times New Roman" w:hAnsi="Times New Roman" w:cs="Times New Roman"/>
          <w:sz w:val="24"/>
          <w:szCs w:val="24"/>
        </w:rPr>
        <w:t>, Fidya Varayesi</w:t>
      </w:r>
      <w:r>
        <w:rPr>
          <w:rFonts w:ascii="Times New Roman" w:hAnsi="Times New Roman" w:cs="Times New Roman"/>
          <w:sz w:val="24"/>
          <w:szCs w:val="24"/>
          <w:vertAlign w:val="superscript"/>
        </w:rPr>
        <w:t>2</w:t>
      </w:r>
    </w:p>
    <w:p w14:paraId="1EFF971B" w14:textId="6F0AA38C" w:rsidR="00A11A7A" w:rsidRDefault="00A11A7A" w:rsidP="009D6D4A">
      <w:pPr>
        <w:spacing w:line="276" w:lineRule="auto"/>
        <w:jc w:val="center"/>
        <w:rPr>
          <w:rFonts w:ascii="Times New Roman" w:hAnsi="Times New Roman" w:cs="Times New Roman"/>
          <w:sz w:val="24"/>
          <w:szCs w:val="24"/>
        </w:rPr>
      </w:pPr>
      <w:r>
        <w:rPr>
          <w:rFonts w:ascii="Times New Roman" w:hAnsi="Times New Roman" w:cs="Times New Roman"/>
          <w:sz w:val="24"/>
          <w:szCs w:val="24"/>
        </w:rPr>
        <w:t>Universitas Tanri Abeng, Jl. Swadarma raya no 58</w:t>
      </w:r>
    </w:p>
    <w:p w14:paraId="23A5F7AD" w14:textId="1304B657" w:rsidR="00A11A7A" w:rsidRDefault="00000000" w:rsidP="009D6D4A">
      <w:pPr>
        <w:spacing w:line="276" w:lineRule="auto"/>
        <w:jc w:val="center"/>
        <w:rPr>
          <w:rFonts w:ascii="Times New Roman" w:hAnsi="Times New Roman" w:cs="Times New Roman"/>
          <w:sz w:val="24"/>
          <w:szCs w:val="24"/>
        </w:rPr>
      </w:pPr>
      <w:hyperlink r:id="rId7" w:history="1">
        <w:r w:rsidR="00A11A7A" w:rsidRPr="00A81FA9">
          <w:rPr>
            <w:rStyle w:val="Hyperlink"/>
            <w:rFonts w:ascii="Times New Roman" w:hAnsi="Times New Roman" w:cs="Times New Roman"/>
            <w:sz w:val="24"/>
            <w:szCs w:val="24"/>
          </w:rPr>
          <w:t>danu.putra@student.tau.ac.id</w:t>
        </w:r>
      </w:hyperlink>
    </w:p>
    <w:p w14:paraId="37C1B001" w14:textId="5C9EF5AD" w:rsidR="00A11A7A" w:rsidRPr="009D6D4A" w:rsidRDefault="00A11A7A" w:rsidP="009D6D4A">
      <w:pPr>
        <w:spacing w:line="240" w:lineRule="auto"/>
        <w:jc w:val="both"/>
        <w:rPr>
          <w:rFonts w:ascii="Times New Roman" w:hAnsi="Times New Roman" w:cs="Times New Roman"/>
          <w:b/>
          <w:bCs/>
          <w:sz w:val="20"/>
          <w:szCs w:val="20"/>
        </w:rPr>
      </w:pPr>
      <w:r w:rsidRPr="009D6D4A">
        <w:rPr>
          <w:rFonts w:ascii="Times New Roman" w:hAnsi="Times New Roman" w:cs="Times New Roman"/>
          <w:b/>
          <w:bCs/>
          <w:sz w:val="20"/>
          <w:szCs w:val="20"/>
        </w:rPr>
        <w:t xml:space="preserve">Abstrak </w:t>
      </w:r>
      <w:r w:rsidRPr="009D6D4A">
        <w:rPr>
          <w:b/>
          <w:bCs/>
          <w:sz w:val="20"/>
          <w:szCs w:val="20"/>
        </w:rPr>
        <w:t xml:space="preserve">— </w:t>
      </w:r>
      <w:r w:rsidRPr="009D6D4A">
        <w:rPr>
          <w:rFonts w:ascii="Times New Roman" w:hAnsi="Times New Roman" w:cs="Times New Roman"/>
          <w:b/>
          <w:bCs/>
          <w:sz w:val="20"/>
          <w:szCs w:val="20"/>
        </w:rPr>
        <w:t xml:space="preserve"> Well Service Job pada prinsipnya adalah kegiatan atau pekerjaan untuk merawat suatu sumur supaya dapat terus berproduksi sesuai dengan yang diinginkan. Untuk merawat sumur ini diperlukan alat yang dapat membantu untuk mempermudah setiap pekerjaan yang dilakukan. Setelah kegiatan well service job  selesai ada  kegiatan well completion merupakan pekerjaan yang dilakukan setelah operasi pemboran selesai dilakukan dan sebelum sumur diproduksikan. Pekerjaan well completion dapat menggunakan rig yang sama dengan yang digunakan saat operasi pemboran dilakukan dan belum meninggalkan lokasi pemboran. Well completion dilakukan untuk mempersiapkan sumur berproduksi dengan cara pengurasan cadangan minyak bumi yang ada didalam sumur dengan radius tertentu.. Kegiatan pertama</w:t>
      </w:r>
      <w:r w:rsidR="00AB6978" w:rsidRPr="009D6D4A">
        <w:rPr>
          <w:rFonts w:ascii="Times New Roman" w:hAnsi="Times New Roman" w:cs="Times New Roman"/>
          <w:b/>
          <w:bCs/>
          <w:sz w:val="20"/>
          <w:szCs w:val="20"/>
        </w:rPr>
        <w:t xml:space="preserve"> well completion</w:t>
      </w:r>
      <w:r w:rsidRPr="009D6D4A">
        <w:rPr>
          <w:rFonts w:ascii="Times New Roman" w:hAnsi="Times New Roman" w:cs="Times New Roman"/>
          <w:b/>
          <w:bCs/>
          <w:sz w:val="20"/>
          <w:szCs w:val="20"/>
        </w:rPr>
        <w:t xml:space="preserve"> adalah memasukan rangkaian PTS Log down rangkaian PTS dari permukaan sampai 1200 mMD dengan speed 20 – 30 m/min</w:t>
      </w:r>
      <w:r w:rsidRPr="009D6D4A">
        <w:rPr>
          <w:rFonts w:ascii="Times New Roman" w:hAnsi="Times New Roman" w:cs="Times New Roman"/>
          <w:b/>
          <w:bCs/>
          <w:sz w:val="20"/>
          <w:szCs w:val="20"/>
          <w:lang w:val="fi-FI"/>
        </w:rPr>
        <w:t xml:space="preserve"> setelah itu </w:t>
      </w:r>
      <w:r w:rsidRPr="009D6D4A">
        <w:rPr>
          <w:rFonts w:ascii="Times New Roman" w:hAnsi="Times New Roman" w:cs="Times New Roman"/>
          <w:b/>
          <w:bCs/>
          <w:sz w:val="20"/>
          <w:szCs w:val="20"/>
        </w:rPr>
        <w:t xml:space="preserve">Cabut sambil log up rangkaian PTS dari 1200 mMD sampai permukaan dengan speed 20 – 30 m/min, setelah itu kegiatan selanjutnya well integrity untuk </w:t>
      </w:r>
      <w:r w:rsidRPr="009D6D4A">
        <w:rPr>
          <w:rFonts w:ascii="Times New Roman" w:hAnsi="Times New Roman" w:cs="Times New Roman"/>
          <w:b/>
          <w:bCs/>
          <w:sz w:val="20"/>
          <w:szCs w:val="20"/>
          <w:lang w:val="en-GB"/>
        </w:rPr>
        <w:t xml:space="preserve">Mengetahui kondisi cement behind casing </w:t>
      </w:r>
      <w:r w:rsidRPr="009D6D4A">
        <w:rPr>
          <w:rFonts w:ascii="Times New Roman" w:hAnsi="Times New Roman" w:cs="Times New Roman"/>
          <w:b/>
          <w:bCs/>
          <w:sz w:val="20"/>
          <w:szCs w:val="20"/>
        </w:rPr>
        <w:t xml:space="preserve">9-5/8”, selanjutnya </w:t>
      </w:r>
      <w:r w:rsidRPr="009D6D4A">
        <w:rPr>
          <w:rFonts w:ascii="Times New Roman" w:hAnsi="Times New Roman" w:cs="Times New Roman"/>
          <w:b/>
          <w:bCs/>
          <w:sz w:val="20"/>
          <w:szCs w:val="20"/>
          <w:lang w:val="id-ID"/>
        </w:rPr>
        <w:t>Tutup Master Valve dan Side Valve pada wellhead, serta stop pemompaan air ke annulus.</w:t>
      </w:r>
      <w:r w:rsidRPr="009D6D4A">
        <w:rPr>
          <w:rFonts w:ascii="Times New Roman" w:hAnsi="Times New Roman" w:cs="Times New Roman"/>
          <w:b/>
          <w:bCs/>
          <w:sz w:val="20"/>
          <w:szCs w:val="20"/>
        </w:rPr>
        <w:t xml:space="preserve"> </w:t>
      </w:r>
      <w:r w:rsidRPr="009D6D4A">
        <w:rPr>
          <w:rFonts w:ascii="Times New Roman" w:hAnsi="Times New Roman" w:cs="Times New Roman"/>
          <w:b/>
          <w:bCs/>
          <w:sz w:val="20"/>
          <w:szCs w:val="20"/>
          <w:lang w:val="id-ID"/>
        </w:rPr>
        <w:t>Dilanjutkan laydown tubular DC 4-3/4” sebanyak 12 joint, DP 5” sebanyak 216 jts, DP 3-1/2” 30 joints, HWDP 5” sebanyak 18 joints , HWDP 3-1/2” sebanyak 18 joints</w:t>
      </w:r>
      <w:r w:rsidRPr="009D6D4A">
        <w:rPr>
          <w:rFonts w:ascii="Times New Roman" w:hAnsi="Times New Roman" w:cs="Times New Roman"/>
          <w:b/>
          <w:bCs/>
          <w:sz w:val="20"/>
          <w:szCs w:val="20"/>
        </w:rPr>
        <w:t xml:space="preserve"> dan setelah itu dinyatakan well completion telah dilakukan.</w:t>
      </w:r>
    </w:p>
    <w:p w14:paraId="5058117B" w14:textId="4B53F581" w:rsidR="00A11A7A" w:rsidRPr="009D6D4A" w:rsidRDefault="00A11A7A" w:rsidP="009D6D4A">
      <w:pPr>
        <w:spacing w:line="240" w:lineRule="auto"/>
        <w:jc w:val="both"/>
        <w:rPr>
          <w:rFonts w:ascii="Times New Roman" w:hAnsi="Times New Roman" w:cs="Times New Roman"/>
          <w:b/>
          <w:bCs/>
          <w:sz w:val="20"/>
          <w:szCs w:val="20"/>
        </w:rPr>
      </w:pPr>
      <w:r w:rsidRPr="009D6D4A">
        <w:rPr>
          <w:rFonts w:ascii="Times New Roman" w:hAnsi="Times New Roman" w:cs="Times New Roman"/>
          <w:b/>
          <w:bCs/>
          <w:i/>
          <w:iCs/>
          <w:sz w:val="20"/>
          <w:szCs w:val="20"/>
        </w:rPr>
        <w:t xml:space="preserve">Keywords </w:t>
      </w:r>
      <w:r w:rsidRPr="009D6D4A">
        <w:rPr>
          <w:b/>
          <w:bCs/>
          <w:sz w:val="20"/>
          <w:szCs w:val="20"/>
        </w:rPr>
        <w:t xml:space="preserve">— </w:t>
      </w:r>
      <w:r w:rsidR="00AB6978" w:rsidRPr="009D6D4A">
        <w:rPr>
          <w:rFonts w:ascii="Times New Roman" w:hAnsi="Times New Roman" w:cs="Times New Roman"/>
          <w:b/>
          <w:bCs/>
          <w:sz w:val="20"/>
          <w:szCs w:val="20"/>
        </w:rPr>
        <w:t>Komplesi Sumur</w:t>
      </w:r>
      <w:r w:rsidRPr="009D6D4A">
        <w:rPr>
          <w:rFonts w:ascii="Times New Roman" w:hAnsi="Times New Roman" w:cs="Times New Roman"/>
          <w:b/>
          <w:bCs/>
          <w:sz w:val="20"/>
          <w:szCs w:val="20"/>
        </w:rPr>
        <w:t>, Workover, PTS Tools</w:t>
      </w:r>
    </w:p>
    <w:p w14:paraId="683D9B3A" w14:textId="107F2428" w:rsidR="00AB6978" w:rsidRPr="009D6D4A" w:rsidRDefault="00AB6978" w:rsidP="009D6D4A">
      <w:pPr>
        <w:spacing w:line="240" w:lineRule="auto"/>
        <w:jc w:val="both"/>
        <w:rPr>
          <w:rFonts w:ascii="Times New Roman" w:hAnsi="Times New Roman" w:cs="Times New Roman"/>
          <w:b/>
          <w:bCs/>
          <w:i/>
          <w:iCs/>
          <w:sz w:val="20"/>
          <w:szCs w:val="20"/>
        </w:rPr>
      </w:pPr>
      <w:r w:rsidRPr="009D6D4A">
        <w:rPr>
          <w:rFonts w:ascii="Times New Roman" w:hAnsi="Times New Roman" w:cs="Times New Roman"/>
          <w:b/>
          <w:bCs/>
          <w:i/>
          <w:iCs/>
          <w:sz w:val="20"/>
          <w:szCs w:val="20"/>
        </w:rPr>
        <w:t>Abstract — Well Service Job in principle is an activity or job to maintain a well so that it can continue to produce as desired. To maintain this well, tools are needed that can help make every job done easier. After the well service job activity is completed, there is a well completion activity, which is work carried out after the drilling operation is completed and before the well is produced. Well completion work can use the same rig that was used when the drilling operation was carried out and has not left the drilling location. Well completion is carried out to prepare the well for production by draining the petroleum reserves in the well within a certain radius. The first well completion activity on the "DP" well is inserting a PTS series. Log down the PTS series from the surface to 1200 mMD with a speed of 20 - 30 m /min after that, unplug while logging up the PTS series from 1200 mMD to the surface with a speed of 20 – 30 m/min, after that the next activity is well integrity to determine the condition of the cement behind casing 9-5/8”, then close the Master Valve and Side Valve at the wellhead, and stop pumping water into the annulus. Continued laydown of tubular DC 4-3/4" with 12 joints, DP 5" with 216 million, DP 3-1/2" with 30 joints, HWDP 5" with 18 joints, HWDP 3-1/2" with 18 joints and after It was stated that well completion of the "DP" well had been carried out.</w:t>
      </w:r>
    </w:p>
    <w:p w14:paraId="13245A9C" w14:textId="34303118" w:rsidR="00AB6978" w:rsidRPr="009D6D4A" w:rsidRDefault="00AB6978" w:rsidP="009D6D4A">
      <w:pPr>
        <w:spacing w:line="240" w:lineRule="auto"/>
        <w:jc w:val="both"/>
        <w:rPr>
          <w:rFonts w:ascii="Times New Roman" w:hAnsi="Times New Roman" w:cs="Times New Roman"/>
          <w:b/>
          <w:bCs/>
          <w:i/>
          <w:iCs/>
          <w:sz w:val="20"/>
          <w:szCs w:val="20"/>
        </w:rPr>
      </w:pPr>
      <w:r w:rsidRPr="009D6D4A">
        <w:rPr>
          <w:rFonts w:ascii="Times New Roman" w:hAnsi="Times New Roman" w:cs="Times New Roman"/>
          <w:b/>
          <w:bCs/>
          <w:i/>
          <w:iCs/>
          <w:sz w:val="20"/>
          <w:szCs w:val="20"/>
        </w:rPr>
        <w:t xml:space="preserve">Keywords </w:t>
      </w:r>
      <w:r w:rsidRPr="009D6D4A">
        <w:rPr>
          <w:b/>
          <w:bCs/>
          <w:sz w:val="20"/>
          <w:szCs w:val="20"/>
        </w:rPr>
        <w:t xml:space="preserve">— </w:t>
      </w:r>
      <w:r w:rsidRPr="009D6D4A">
        <w:rPr>
          <w:rFonts w:ascii="Times New Roman" w:hAnsi="Times New Roman" w:cs="Times New Roman"/>
          <w:b/>
          <w:bCs/>
          <w:i/>
          <w:iCs/>
          <w:sz w:val="20"/>
          <w:szCs w:val="20"/>
        </w:rPr>
        <w:t>Well Completion, Workover, PTS Tools</w:t>
      </w:r>
    </w:p>
    <w:p w14:paraId="60A2AE83" w14:textId="77777777" w:rsidR="00AB6978" w:rsidRDefault="00AB6978" w:rsidP="00AB6978">
      <w:pPr>
        <w:pStyle w:val="ListParagraph"/>
        <w:numPr>
          <w:ilvl w:val="0"/>
          <w:numId w:val="2"/>
        </w:numPr>
        <w:spacing w:line="360" w:lineRule="auto"/>
        <w:ind w:left="851" w:hanging="437"/>
        <w:rPr>
          <w:rFonts w:ascii="Times New Roman" w:hAnsi="Times New Roman" w:cs="Times New Roman"/>
          <w:sz w:val="24"/>
          <w:szCs w:val="24"/>
        </w:rPr>
        <w:sectPr w:rsidR="00AB6978" w:rsidSect="005C5AF3">
          <w:headerReference w:type="even" r:id="rId8"/>
          <w:headerReference w:type="default" r:id="rId9"/>
          <w:footerReference w:type="even" r:id="rId10"/>
          <w:footerReference w:type="default" r:id="rId11"/>
          <w:pgSz w:w="12240" w:h="15840"/>
          <w:pgMar w:top="1440" w:right="1440" w:bottom="1440" w:left="1440" w:header="720" w:footer="720" w:gutter="0"/>
          <w:pgNumType w:start="109"/>
          <w:cols w:space="720"/>
          <w:docGrid w:linePitch="360"/>
        </w:sectPr>
      </w:pPr>
    </w:p>
    <w:p w14:paraId="7C4DADAB" w14:textId="2F8F4452" w:rsidR="00AB6978" w:rsidRDefault="00AB6978" w:rsidP="000008DF">
      <w:pPr>
        <w:pStyle w:val="ListParagraph"/>
        <w:numPr>
          <w:ilvl w:val="0"/>
          <w:numId w:val="2"/>
        </w:numPr>
        <w:spacing w:line="360" w:lineRule="auto"/>
        <w:ind w:left="851" w:hanging="437"/>
        <w:jc w:val="center"/>
        <w:rPr>
          <w:rFonts w:ascii="Times New Roman" w:hAnsi="Times New Roman" w:cs="Times New Roman"/>
          <w:sz w:val="24"/>
          <w:szCs w:val="24"/>
        </w:rPr>
      </w:pPr>
      <w:r>
        <w:rPr>
          <w:rFonts w:ascii="Times New Roman" w:hAnsi="Times New Roman" w:cs="Times New Roman"/>
          <w:sz w:val="24"/>
          <w:szCs w:val="24"/>
        </w:rPr>
        <w:t>PENDAHULUAN</w:t>
      </w:r>
    </w:p>
    <w:p w14:paraId="7167FF72" w14:textId="77777777" w:rsidR="00AB6978" w:rsidRDefault="00AB6978" w:rsidP="00AB6978">
      <w:pPr>
        <w:spacing w:line="360" w:lineRule="auto"/>
        <w:ind w:firstLine="284"/>
        <w:jc w:val="both"/>
        <w:rPr>
          <w:rFonts w:ascii="Times New Roman" w:hAnsi="Times New Roman" w:cs="Times New Roman"/>
          <w:sz w:val="24"/>
          <w:szCs w:val="24"/>
        </w:rPr>
      </w:pPr>
      <w:r w:rsidRPr="00AB6978">
        <w:rPr>
          <w:rFonts w:ascii="Times New Roman" w:hAnsi="Times New Roman" w:cs="Times New Roman"/>
          <w:sz w:val="24"/>
          <w:szCs w:val="24"/>
        </w:rPr>
        <w:t xml:space="preserve">Pada pemboran selesai biasanya akan dilakukan  kegiatan perawatan sumur atau Well Service. Perawatan sumur atau Well Service adalah kegiatan yang bertugas menangani segala kegiatan yang </w:t>
      </w:r>
      <w:r w:rsidRPr="00AB6978">
        <w:rPr>
          <w:rFonts w:ascii="Times New Roman" w:hAnsi="Times New Roman" w:cs="Times New Roman"/>
          <w:sz w:val="24"/>
          <w:szCs w:val="24"/>
        </w:rPr>
        <w:t xml:space="preserve">berhubungan dengan sumur. Kegiatan tersebut meliputi usaha agar sumur siap berproduksi (initial completion) maupun usaha perbaikan sumur akibat kerusakan saat berproduksi (Workover). Semua kegiatan yang dilakukan ini bertujuan untuk </w:t>
      </w:r>
      <w:r w:rsidRPr="00AB6978">
        <w:rPr>
          <w:rFonts w:ascii="Times New Roman" w:hAnsi="Times New Roman" w:cs="Times New Roman"/>
          <w:sz w:val="24"/>
          <w:szCs w:val="24"/>
        </w:rPr>
        <w:lastRenderedPageBreak/>
        <w:t>mempertahankan serta meningkatkan laju produksi sumur. Workover biasanya melibatkan rig servis untuk memecahkan masalah di sumur dengan program yang diusulkan. Program workover adalah prosedur langkah demi langkah yang teratur untuk diikuti, untuk mencapai tujuan yang diperlukan dengan aman, dengan biaya minimum, dengan pengeluaran sumber daya minimum (Mansour et al,. 2013).</w:t>
      </w:r>
    </w:p>
    <w:p w14:paraId="1E5D6731" w14:textId="74F9734A" w:rsidR="00AB6978" w:rsidRDefault="00AB6978" w:rsidP="00AB6978">
      <w:pPr>
        <w:spacing w:line="360" w:lineRule="auto"/>
        <w:ind w:left="-6" w:firstLine="432"/>
        <w:jc w:val="both"/>
        <w:rPr>
          <w:rFonts w:ascii="Times New Roman" w:hAnsi="Times New Roman" w:cs="Times New Roman"/>
          <w:sz w:val="24"/>
          <w:szCs w:val="24"/>
        </w:rPr>
      </w:pPr>
      <w:r>
        <w:rPr>
          <w:rFonts w:ascii="Times New Roman" w:hAnsi="Times New Roman" w:cs="Times New Roman"/>
          <w:sz w:val="24"/>
          <w:szCs w:val="24"/>
        </w:rPr>
        <w:t xml:space="preserve">Kegiatan Well completion dilakukan untuk mempersiapkan sumur berproduksi dengan cara pengurasan cadangan minyak bumi yang ada didalam sumur dengan radius tertentu. Berbagai metode evaluasi digunakan untuk menentukan jenis penyelesaian sumur, salah satu metode evaluasi formasi seperti drill stem test dilakukan untuk menentukan baik atau tidaknya suatu sumur dapat diselesaikan untuk diproduksikan. Killing well proses menempatkan kolom fluida berat ke dalam lubang sumur untuk mencegah aliran fluida reservoir masuk ke dalam sumur. Salah satu metode mematikan sumur yang sering digunakan adalah bullhead method. Bullheading method merupakan salah satu metode pengendalian sumur yang dapat digunakan untuk mematikan sumur. Konsep bullheading adalah memompa fluida formasi kembali ke dalam formasi dengan </w:t>
      </w:r>
      <w:r>
        <w:rPr>
          <w:rFonts w:ascii="Times New Roman" w:hAnsi="Times New Roman" w:cs="Times New Roman"/>
          <w:sz w:val="24"/>
          <w:szCs w:val="24"/>
        </w:rPr>
        <w:t>menggunakan kill weight fluid. Metode bullhead biasanya digunakanan ketika sirkulasi normal tidak memungkinkan (Suranta et al,. 2021).</w:t>
      </w:r>
    </w:p>
    <w:p w14:paraId="30AB3882" w14:textId="77777777" w:rsidR="000008DF" w:rsidRDefault="000008DF" w:rsidP="000008DF">
      <w:pPr>
        <w:spacing w:line="360" w:lineRule="auto"/>
        <w:ind w:left="-6" w:firstLine="432"/>
        <w:jc w:val="both"/>
        <w:rPr>
          <w:rFonts w:ascii="Times New Roman" w:hAnsi="Times New Roman" w:cs="Times New Roman"/>
          <w:sz w:val="24"/>
          <w:szCs w:val="24"/>
        </w:rPr>
      </w:pPr>
      <w:r>
        <w:rPr>
          <w:rFonts w:ascii="Times New Roman" w:hAnsi="Times New Roman" w:cs="Times New Roman"/>
          <w:sz w:val="24"/>
          <w:szCs w:val="24"/>
        </w:rPr>
        <w:t>Pada saat Workover tahun 2020 sumur “DP” telah dilakukan pekerjaan pemancingan ikan yang tertinggal namun belum berhasil mengangkat keseluruhan ikan yang berada di dalam sumur (hanya berhasil mengangkat slickline sepanjang 212 meter) , dimana akhirnya sisa ikan berupa slickline sepanjang 568 meter dan alat logging PTS maupun fishing tool hanya bisa didorong hingga kedalaman 1851 mMD (berdasarkan data jajak bit terakhir).</w:t>
      </w:r>
    </w:p>
    <w:p w14:paraId="5264C18A" w14:textId="33A39889" w:rsidR="000008DF" w:rsidRDefault="000008DF" w:rsidP="000008DF">
      <w:pPr>
        <w:spacing w:line="360" w:lineRule="auto"/>
        <w:ind w:left="-6" w:firstLine="432"/>
        <w:jc w:val="both"/>
        <w:rPr>
          <w:rFonts w:ascii="Times New Roman" w:hAnsi="Times New Roman" w:cs="Times New Roman"/>
          <w:sz w:val="24"/>
          <w:szCs w:val="24"/>
        </w:rPr>
      </w:pPr>
      <w:r>
        <w:rPr>
          <w:rFonts w:ascii="Times New Roman" w:hAnsi="Times New Roman" w:cs="Times New Roman"/>
          <w:sz w:val="24"/>
          <w:szCs w:val="24"/>
        </w:rPr>
        <w:t>Pada penulisan tugas akhir akan ditinjau dan dianalisa permasalahan yang terjadi pada sumur “DP” yaitu mengambil sisa peralatan yang tertinggal didalam sumur, mengerjakan workover ulang dan mengerjakan well completion agar produksi sumur ”DP” menjadi lebih baik.</w:t>
      </w:r>
    </w:p>
    <w:p w14:paraId="484C32C9" w14:textId="77777777" w:rsidR="003C76B1" w:rsidRPr="003C76B1" w:rsidRDefault="003C76B1" w:rsidP="003C76B1">
      <w:pPr>
        <w:spacing w:line="360" w:lineRule="auto"/>
        <w:rPr>
          <w:rFonts w:ascii="Times New Roman" w:hAnsi="Times New Roman" w:cs="Times New Roman"/>
          <w:sz w:val="24"/>
          <w:szCs w:val="24"/>
        </w:rPr>
      </w:pPr>
    </w:p>
    <w:p w14:paraId="5B2D0987" w14:textId="00D36166" w:rsidR="000008DF" w:rsidRDefault="000008DF" w:rsidP="000008DF">
      <w:pPr>
        <w:pStyle w:val="ListParagraph"/>
        <w:numPr>
          <w:ilvl w:val="0"/>
          <w:numId w:val="2"/>
        </w:numPr>
        <w:spacing w:line="360" w:lineRule="auto"/>
        <w:ind w:left="851" w:hanging="437"/>
        <w:jc w:val="center"/>
        <w:rPr>
          <w:rFonts w:ascii="Times New Roman" w:hAnsi="Times New Roman" w:cs="Times New Roman"/>
          <w:sz w:val="24"/>
          <w:szCs w:val="24"/>
        </w:rPr>
      </w:pPr>
      <w:r>
        <w:rPr>
          <w:rFonts w:ascii="Times New Roman" w:hAnsi="Times New Roman" w:cs="Times New Roman"/>
          <w:sz w:val="24"/>
          <w:szCs w:val="24"/>
        </w:rPr>
        <w:t>METODE PENELITIAN</w:t>
      </w:r>
    </w:p>
    <w:p w14:paraId="365DFD90" w14:textId="15AB05C6" w:rsidR="00DC61C1" w:rsidRPr="00DC61C1" w:rsidRDefault="00DC61C1" w:rsidP="00DC61C1">
      <w:pPr>
        <w:pStyle w:val="ListParagraph"/>
        <w:numPr>
          <w:ilvl w:val="0"/>
          <w:numId w:val="3"/>
        </w:numPr>
        <w:spacing w:line="360" w:lineRule="auto"/>
        <w:ind w:left="567" w:hanging="501"/>
        <w:jc w:val="both"/>
        <w:rPr>
          <w:rFonts w:ascii="Times New Roman" w:hAnsi="Times New Roman" w:cs="Times New Roman"/>
          <w:sz w:val="24"/>
          <w:szCs w:val="24"/>
        </w:rPr>
      </w:pPr>
      <w:r>
        <w:rPr>
          <w:rFonts w:ascii="Times New Roman" w:hAnsi="Times New Roman" w:cs="Times New Roman"/>
          <w:sz w:val="24"/>
          <w:szCs w:val="24"/>
        </w:rPr>
        <w:t>Data Sumur</w:t>
      </w:r>
    </w:p>
    <w:p w14:paraId="03A51114" w14:textId="77777777" w:rsidR="009D6D4A" w:rsidRPr="003C76B1" w:rsidRDefault="003C76B1" w:rsidP="003C76B1">
      <w:pPr>
        <w:spacing w:line="360" w:lineRule="auto"/>
        <w:ind w:firstLine="414"/>
        <w:jc w:val="both"/>
        <w:rPr>
          <w:rFonts w:ascii="Times New Roman" w:hAnsi="Times New Roman" w:cs="Times New Roman"/>
          <w:sz w:val="24"/>
          <w:szCs w:val="24"/>
        </w:rPr>
      </w:pPr>
      <w:r w:rsidRPr="003C76B1">
        <w:rPr>
          <w:rFonts w:ascii="Times New Roman" w:hAnsi="Times New Roman" w:cs="Times New Roman"/>
          <w:sz w:val="24"/>
          <w:szCs w:val="24"/>
        </w:rPr>
        <w:t xml:space="preserve">Data Sumur </w:t>
      </w:r>
      <w:r>
        <w:rPr>
          <w:rFonts w:ascii="Times New Roman" w:hAnsi="Times New Roman" w:cs="Times New Roman"/>
          <w:sz w:val="24"/>
          <w:szCs w:val="24"/>
        </w:rPr>
        <w:t xml:space="preserve">DP </w:t>
      </w:r>
      <w:r w:rsidRPr="003C76B1">
        <w:rPr>
          <w:rFonts w:ascii="Times New Roman" w:hAnsi="Times New Roman" w:cs="Times New Roman"/>
          <w:sz w:val="24"/>
          <w:szCs w:val="24"/>
        </w:rPr>
        <w:t xml:space="preserve">ini memiliki beberapa data yang diperoleh, diantaranya sumur ini bertujuan untuk sumur produksi dengan tipe </w:t>
      </w:r>
      <w:r w:rsidRPr="003C76B1">
        <w:rPr>
          <w:rFonts w:ascii="Times New Roman" w:hAnsi="Times New Roman" w:cs="Times New Roman"/>
          <w:sz w:val="24"/>
          <w:szCs w:val="24"/>
        </w:rPr>
        <w:lastRenderedPageBreak/>
        <w:t xml:space="preserve">sumur directional. Sumur ini memiliki kedalaman 2418.6 mMD dengan titik belok </w:t>
      </w:r>
    </w:p>
    <w:tbl>
      <w:tblPr>
        <w:tblpPr w:leftFromText="180" w:rightFromText="180" w:vertAnchor="page" w:horzAnchor="page" w:tblpX="6214" w:tblpY="1988"/>
        <w:tblW w:w="5646" w:type="dxa"/>
        <w:tblCellMar>
          <w:left w:w="0" w:type="dxa"/>
          <w:right w:w="0" w:type="dxa"/>
        </w:tblCellMar>
        <w:tblLook w:val="0420" w:firstRow="1" w:lastRow="0" w:firstColumn="0" w:lastColumn="0" w:noHBand="0" w:noVBand="1"/>
      </w:tblPr>
      <w:tblGrid>
        <w:gridCol w:w="1230"/>
        <w:gridCol w:w="1193"/>
        <w:gridCol w:w="957"/>
        <w:gridCol w:w="1311"/>
        <w:gridCol w:w="955"/>
      </w:tblGrid>
      <w:tr w:rsidR="009D6D4A" w14:paraId="02D2DB3D" w14:textId="77777777" w:rsidTr="009D6D4A">
        <w:trPr>
          <w:trHeight w:val="47"/>
        </w:trPr>
        <w:tc>
          <w:tcPr>
            <w:tcW w:w="123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14:paraId="6E8CEE0D" w14:textId="77777777" w:rsidR="009D6D4A" w:rsidRDefault="009D6D4A" w:rsidP="009D6D4A">
            <w:pPr>
              <w:spacing w:after="0" w:line="240" w:lineRule="auto"/>
              <w:jc w:val="center"/>
              <w:rPr>
                <w:rFonts w:cs="Arial"/>
              </w:rPr>
            </w:pPr>
            <w:r>
              <w:rPr>
                <w:rFonts w:cs="Arial"/>
                <w:b/>
                <w:bCs/>
              </w:rPr>
              <w:t>Tanggal</w:t>
            </w:r>
          </w:p>
        </w:tc>
        <w:tc>
          <w:tcPr>
            <w:tcW w:w="1193"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14:paraId="2F9554FF" w14:textId="77777777" w:rsidR="009D6D4A" w:rsidRDefault="009D6D4A" w:rsidP="009D6D4A">
            <w:pPr>
              <w:spacing w:after="0" w:line="240" w:lineRule="auto"/>
              <w:jc w:val="center"/>
              <w:rPr>
                <w:rFonts w:cs="Arial"/>
              </w:rPr>
            </w:pPr>
            <w:r>
              <w:rPr>
                <w:rFonts w:cs="Arial"/>
                <w:b/>
                <w:bCs/>
              </w:rPr>
              <w:t>Pekerjaan</w:t>
            </w:r>
          </w:p>
        </w:tc>
        <w:tc>
          <w:tcPr>
            <w:tcW w:w="957"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14:paraId="0EEA8040" w14:textId="77777777" w:rsidR="009D6D4A" w:rsidRDefault="009D6D4A" w:rsidP="009D6D4A">
            <w:pPr>
              <w:spacing w:after="0" w:line="240" w:lineRule="auto"/>
              <w:jc w:val="center"/>
              <w:rPr>
                <w:rFonts w:cs="Arial"/>
              </w:rPr>
            </w:pPr>
            <w:r>
              <w:rPr>
                <w:rFonts w:cs="Arial"/>
                <w:b/>
                <w:bCs/>
              </w:rPr>
              <w:t>Kondisi Sumur</w:t>
            </w:r>
          </w:p>
        </w:tc>
        <w:tc>
          <w:tcPr>
            <w:tcW w:w="1311"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14:paraId="5546C0E9" w14:textId="77777777" w:rsidR="009D6D4A" w:rsidRDefault="009D6D4A" w:rsidP="009D6D4A">
            <w:pPr>
              <w:spacing w:after="0" w:line="240" w:lineRule="auto"/>
              <w:jc w:val="center"/>
              <w:rPr>
                <w:rFonts w:cs="Arial"/>
              </w:rPr>
            </w:pPr>
            <w:r>
              <w:rPr>
                <w:rFonts w:cs="Arial"/>
                <w:b/>
                <w:bCs/>
              </w:rPr>
              <w:t>Kedalaman maks (mMD)</w:t>
            </w:r>
          </w:p>
        </w:tc>
        <w:tc>
          <w:tcPr>
            <w:tcW w:w="955"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hideMark/>
          </w:tcPr>
          <w:p w14:paraId="16638430" w14:textId="77777777" w:rsidR="009D6D4A" w:rsidRDefault="009D6D4A" w:rsidP="009D6D4A">
            <w:pPr>
              <w:spacing w:after="0" w:line="240" w:lineRule="auto"/>
              <w:jc w:val="center"/>
              <w:rPr>
                <w:rFonts w:cs="Arial"/>
              </w:rPr>
            </w:pPr>
            <w:r>
              <w:rPr>
                <w:rFonts w:cs="Arial"/>
                <w:b/>
                <w:bCs/>
              </w:rPr>
              <w:t>Ukuran Alat (inch)</w:t>
            </w:r>
          </w:p>
        </w:tc>
      </w:tr>
      <w:tr w:rsidR="009D6D4A" w14:paraId="39D4843B" w14:textId="77777777" w:rsidTr="009D6D4A">
        <w:trPr>
          <w:trHeight w:val="45"/>
        </w:trPr>
        <w:tc>
          <w:tcPr>
            <w:tcW w:w="123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6E3176AB" w14:textId="77777777" w:rsidR="009D6D4A" w:rsidRDefault="009D6D4A" w:rsidP="009D6D4A">
            <w:pPr>
              <w:spacing w:after="0" w:line="240" w:lineRule="auto"/>
              <w:jc w:val="center"/>
              <w:rPr>
                <w:rFonts w:cs="Arial"/>
              </w:rPr>
            </w:pPr>
            <w:r>
              <w:rPr>
                <w:rFonts w:cs="Arial"/>
              </w:rPr>
              <w:t>18 Oktober 2020</w:t>
            </w:r>
          </w:p>
        </w:tc>
        <w:tc>
          <w:tcPr>
            <w:tcW w:w="119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7AA27136" w14:textId="77777777" w:rsidR="009D6D4A" w:rsidRDefault="009D6D4A" w:rsidP="009D6D4A">
            <w:pPr>
              <w:spacing w:after="0" w:line="240" w:lineRule="auto"/>
              <w:jc w:val="center"/>
              <w:rPr>
                <w:rFonts w:cs="Arial"/>
              </w:rPr>
            </w:pPr>
            <w:r>
              <w:rPr>
                <w:rFonts w:cs="Arial"/>
              </w:rPr>
              <w:t>Reaming</w:t>
            </w:r>
          </w:p>
        </w:tc>
        <w:tc>
          <w:tcPr>
            <w:tcW w:w="95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44DE1589" w14:textId="77777777" w:rsidR="009D6D4A" w:rsidRDefault="009D6D4A" w:rsidP="009D6D4A">
            <w:pPr>
              <w:spacing w:after="0" w:line="240" w:lineRule="auto"/>
              <w:jc w:val="center"/>
              <w:rPr>
                <w:rFonts w:cs="Arial"/>
              </w:rPr>
            </w:pPr>
            <w:r>
              <w:rPr>
                <w:rFonts w:cs="Arial"/>
              </w:rPr>
              <w:t>Injeksi</w:t>
            </w:r>
          </w:p>
        </w:tc>
        <w:tc>
          <w:tcPr>
            <w:tcW w:w="1311"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6ECF86C" w14:textId="77777777" w:rsidR="009D6D4A" w:rsidRDefault="009D6D4A" w:rsidP="009D6D4A">
            <w:pPr>
              <w:spacing w:after="0" w:line="240" w:lineRule="auto"/>
              <w:jc w:val="center"/>
              <w:rPr>
                <w:rFonts w:cs="Arial"/>
              </w:rPr>
            </w:pPr>
            <w:r>
              <w:rPr>
                <w:rFonts w:cs="Arial"/>
              </w:rPr>
              <w:t>1755.02</w:t>
            </w:r>
          </w:p>
        </w:tc>
        <w:tc>
          <w:tcPr>
            <w:tcW w:w="95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C02FDEF" w14:textId="77777777" w:rsidR="009D6D4A" w:rsidRDefault="009D6D4A" w:rsidP="009D6D4A">
            <w:pPr>
              <w:spacing w:after="0" w:line="240" w:lineRule="auto"/>
              <w:jc w:val="center"/>
              <w:rPr>
                <w:rFonts w:cs="Arial"/>
              </w:rPr>
            </w:pPr>
            <w:r>
              <w:rPr>
                <w:rFonts w:cs="Arial"/>
              </w:rPr>
              <w:t>8 ½</w:t>
            </w:r>
          </w:p>
        </w:tc>
      </w:tr>
      <w:tr w:rsidR="009D6D4A" w14:paraId="0ABBC7D0" w14:textId="77777777" w:rsidTr="009D6D4A">
        <w:trPr>
          <w:trHeight w:val="30"/>
        </w:trPr>
        <w:tc>
          <w:tcPr>
            <w:tcW w:w="123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28E18D13" w14:textId="77777777" w:rsidR="009D6D4A" w:rsidRDefault="009D6D4A" w:rsidP="009D6D4A">
            <w:pPr>
              <w:spacing w:after="0" w:line="240" w:lineRule="auto"/>
              <w:jc w:val="center"/>
              <w:rPr>
                <w:rFonts w:cs="Arial"/>
              </w:rPr>
            </w:pPr>
            <w:r>
              <w:rPr>
                <w:rFonts w:cs="Arial"/>
              </w:rPr>
              <w:t>21 Oktober 2020</w:t>
            </w:r>
          </w:p>
        </w:tc>
        <w:tc>
          <w:tcPr>
            <w:tcW w:w="119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6FEDC9DF" w14:textId="77777777" w:rsidR="009D6D4A" w:rsidRDefault="009D6D4A" w:rsidP="009D6D4A">
            <w:pPr>
              <w:spacing w:after="0" w:line="240" w:lineRule="auto"/>
              <w:jc w:val="center"/>
              <w:rPr>
                <w:rFonts w:cs="Arial"/>
              </w:rPr>
            </w:pPr>
            <w:r>
              <w:rPr>
                <w:rFonts w:cs="Arial"/>
              </w:rPr>
              <w:t>Fishing</w:t>
            </w:r>
          </w:p>
        </w:tc>
        <w:tc>
          <w:tcPr>
            <w:tcW w:w="95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10666427" w14:textId="77777777" w:rsidR="009D6D4A" w:rsidRDefault="009D6D4A" w:rsidP="009D6D4A">
            <w:pPr>
              <w:spacing w:after="0" w:line="240" w:lineRule="auto"/>
              <w:jc w:val="center"/>
              <w:rPr>
                <w:rFonts w:cs="Arial"/>
              </w:rPr>
            </w:pPr>
            <w:r>
              <w:rPr>
                <w:rFonts w:cs="Arial"/>
              </w:rPr>
              <w:t>Injeksi</w:t>
            </w:r>
          </w:p>
        </w:tc>
        <w:tc>
          <w:tcPr>
            <w:tcW w:w="13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431CF4A0" w14:textId="77777777" w:rsidR="009D6D4A" w:rsidRDefault="009D6D4A" w:rsidP="009D6D4A">
            <w:pPr>
              <w:spacing w:after="0" w:line="240" w:lineRule="auto"/>
              <w:jc w:val="center"/>
              <w:rPr>
                <w:rFonts w:cs="Arial"/>
              </w:rPr>
            </w:pPr>
            <w:r>
              <w:rPr>
                <w:rFonts w:cs="Arial"/>
              </w:rPr>
              <w:t>1844.82</w:t>
            </w:r>
          </w:p>
        </w:tc>
        <w:tc>
          <w:tcPr>
            <w:tcW w:w="95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48E16A67" w14:textId="77777777" w:rsidR="009D6D4A" w:rsidRDefault="009D6D4A" w:rsidP="009D6D4A">
            <w:pPr>
              <w:spacing w:after="0" w:line="240" w:lineRule="auto"/>
              <w:jc w:val="center"/>
              <w:rPr>
                <w:rFonts w:cs="Arial"/>
              </w:rPr>
            </w:pPr>
            <w:r>
              <w:rPr>
                <w:rFonts w:cs="Arial"/>
              </w:rPr>
              <w:t>5 1/2</w:t>
            </w:r>
          </w:p>
        </w:tc>
      </w:tr>
      <w:tr w:rsidR="009D6D4A" w14:paraId="60DEFA96" w14:textId="77777777" w:rsidTr="009D6D4A">
        <w:trPr>
          <w:trHeight w:val="18"/>
        </w:trPr>
        <w:tc>
          <w:tcPr>
            <w:tcW w:w="123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60ED3A99" w14:textId="77777777" w:rsidR="009D6D4A" w:rsidRDefault="009D6D4A" w:rsidP="009D6D4A">
            <w:pPr>
              <w:spacing w:after="0" w:line="240" w:lineRule="auto"/>
              <w:jc w:val="center"/>
              <w:rPr>
                <w:rFonts w:cs="Arial"/>
              </w:rPr>
            </w:pPr>
            <w:r>
              <w:rPr>
                <w:rFonts w:cs="Arial"/>
              </w:rPr>
              <w:t>5 November 2020</w:t>
            </w:r>
          </w:p>
        </w:tc>
        <w:tc>
          <w:tcPr>
            <w:tcW w:w="119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07EDD6BA" w14:textId="77777777" w:rsidR="009D6D4A" w:rsidRDefault="009D6D4A" w:rsidP="009D6D4A">
            <w:pPr>
              <w:spacing w:after="0" w:line="240" w:lineRule="auto"/>
              <w:jc w:val="center"/>
              <w:rPr>
                <w:rFonts w:cs="Arial"/>
              </w:rPr>
            </w:pPr>
            <w:r>
              <w:rPr>
                <w:rFonts w:cs="Arial"/>
              </w:rPr>
              <w:t>PTS</w:t>
            </w:r>
          </w:p>
        </w:tc>
        <w:tc>
          <w:tcPr>
            <w:tcW w:w="95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4A535A90"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7AC61A9B" w14:textId="77777777" w:rsidR="009D6D4A" w:rsidRDefault="009D6D4A" w:rsidP="009D6D4A">
            <w:pPr>
              <w:spacing w:after="0" w:line="240" w:lineRule="auto"/>
              <w:jc w:val="center"/>
              <w:rPr>
                <w:rFonts w:cs="Arial"/>
              </w:rPr>
            </w:pPr>
            <w:r>
              <w:rPr>
                <w:rFonts w:cs="Arial"/>
              </w:rPr>
              <w:t>1828</w:t>
            </w:r>
          </w:p>
        </w:tc>
        <w:tc>
          <w:tcPr>
            <w:tcW w:w="95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CF7936A" w14:textId="77777777" w:rsidR="009D6D4A" w:rsidRDefault="009D6D4A" w:rsidP="009D6D4A">
            <w:pPr>
              <w:spacing w:after="0" w:line="240" w:lineRule="auto"/>
              <w:jc w:val="center"/>
              <w:rPr>
                <w:rFonts w:cs="Arial"/>
              </w:rPr>
            </w:pPr>
            <w:r>
              <w:rPr>
                <w:rFonts w:cs="Arial"/>
              </w:rPr>
              <w:t>2</w:t>
            </w:r>
          </w:p>
        </w:tc>
      </w:tr>
      <w:tr w:rsidR="009D6D4A" w14:paraId="2B7A77EA" w14:textId="77777777" w:rsidTr="009D6D4A">
        <w:trPr>
          <w:trHeight w:val="45"/>
        </w:trPr>
        <w:tc>
          <w:tcPr>
            <w:tcW w:w="123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6540255B" w14:textId="77777777" w:rsidR="009D6D4A" w:rsidRDefault="009D6D4A" w:rsidP="009D6D4A">
            <w:pPr>
              <w:spacing w:after="0" w:line="240" w:lineRule="auto"/>
              <w:jc w:val="center"/>
              <w:rPr>
                <w:rFonts w:cs="Arial"/>
              </w:rPr>
            </w:pPr>
            <w:r>
              <w:rPr>
                <w:rFonts w:cs="Arial"/>
              </w:rPr>
              <w:t>10 November 2020</w:t>
            </w:r>
          </w:p>
        </w:tc>
        <w:tc>
          <w:tcPr>
            <w:tcW w:w="119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68E5FE3B" w14:textId="77777777" w:rsidR="009D6D4A" w:rsidRDefault="009D6D4A" w:rsidP="009D6D4A">
            <w:pPr>
              <w:spacing w:after="0" w:line="240" w:lineRule="auto"/>
              <w:jc w:val="center"/>
              <w:rPr>
                <w:rFonts w:cs="Arial"/>
              </w:rPr>
            </w:pPr>
            <w:r>
              <w:rPr>
                <w:rFonts w:cs="Arial"/>
              </w:rPr>
              <w:t>PT</w:t>
            </w:r>
          </w:p>
        </w:tc>
        <w:tc>
          <w:tcPr>
            <w:tcW w:w="95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5A570608"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578F50A0" w14:textId="77777777" w:rsidR="009D6D4A" w:rsidRDefault="009D6D4A" w:rsidP="009D6D4A">
            <w:pPr>
              <w:spacing w:after="0" w:line="240" w:lineRule="auto"/>
              <w:jc w:val="center"/>
              <w:rPr>
                <w:rFonts w:cs="Arial"/>
              </w:rPr>
            </w:pPr>
            <w:r>
              <w:rPr>
                <w:rFonts w:cs="Arial"/>
              </w:rPr>
              <w:t>1660</w:t>
            </w:r>
          </w:p>
        </w:tc>
        <w:tc>
          <w:tcPr>
            <w:tcW w:w="95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3014DD4C" w14:textId="77777777" w:rsidR="009D6D4A" w:rsidRDefault="009D6D4A" w:rsidP="009D6D4A">
            <w:pPr>
              <w:spacing w:after="0" w:line="240" w:lineRule="auto"/>
              <w:jc w:val="center"/>
              <w:rPr>
                <w:rFonts w:cs="Arial"/>
              </w:rPr>
            </w:pPr>
            <w:r>
              <w:rPr>
                <w:rFonts w:cs="Arial"/>
              </w:rPr>
              <w:t>1 ¼</w:t>
            </w:r>
          </w:p>
        </w:tc>
      </w:tr>
      <w:tr w:rsidR="009D6D4A" w14:paraId="0C99CF4C" w14:textId="77777777" w:rsidTr="009D6D4A">
        <w:trPr>
          <w:trHeight w:val="772"/>
        </w:trPr>
        <w:tc>
          <w:tcPr>
            <w:tcW w:w="123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457148B" w14:textId="77777777" w:rsidR="009D6D4A" w:rsidRDefault="009D6D4A" w:rsidP="009D6D4A">
            <w:pPr>
              <w:spacing w:after="0" w:line="240" w:lineRule="auto"/>
              <w:jc w:val="center"/>
              <w:rPr>
                <w:rFonts w:cs="Arial"/>
              </w:rPr>
            </w:pPr>
            <w:r>
              <w:rPr>
                <w:rFonts w:cs="Arial"/>
              </w:rPr>
              <w:t>30 November 2020</w:t>
            </w:r>
          </w:p>
        </w:tc>
        <w:tc>
          <w:tcPr>
            <w:tcW w:w="119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6BBBC560" w14:textId="77777777" w:rsidR="009D6D4A" w:rsidRDefault="009D6D4A" w:rsidP="009D6D4A">
            <w:pPr>
              <w:spacing w:after="0" w:line="240" w:lineRule="auto"/>
              <w:jc w:val="center"/>
              <w:rPr>
                <w:rFonts w:cs="Arial"/>
              </w:rPr>
            </w:pPr>
            <w:r>
              <w:rPr>
                <w:rFonts w:cs="Arial"/>
              </w:rPr>
              <w:t>PT</w:t>
            </w:r>
          </w:p>
        </w:tc>
        <w:tc>
          <w:tcPr>
            <w:tcW w:w="95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D8FEC83"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35712226" w14:textId="77777777" w:rsidR="009D6D4A" w:rsidRDefault="009D6D4A" w:rsidP="009D6D4A">
            <w:pPr>
              <w:spacing w:after="0" w:line="240" w:lineRule="auto"/>
              <w:jc w:val="center"/>
              <w:rPr>
                <w:rFonts w:cs="Arial"/>
              </w:rPr>
            </w:pPr>
            <w:r>
              <w:rPr>
                <w:rFonts w:cs="Arial"/>
              </w:rPr>
              <w:t>1222</w:t>
            </w:r>
          </w:p>
        </w:tc>
        <w:tc>
          <w:tcPr>
            <w:tcW w:w="95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5037ED5C" w14:textId="77777777" w:rsidR="009D6D4A" w:rsidRDefault="009D6D4A" w:rsidP="009D6D4A">
            <w:pPr>
              <w:spacing w:after="0" w:line="240" w:lineRule="auto"/>
              <w:jc w:val="center"/>
              <w:rPr>
                <w:rFonts w:cs="Arial"/>
              </w:rPr>
            </w:pPr>
            <w:r>
              <w:rPr>
                <w:rFonts w:cs="Arial"/>
              </w:rPr>
              <w:t>1 ¼</w:t>
            </w:r>
          </w:p>
        </w:tc>
      </w:tr>
      <w:tr w:rsidR="009D6D4A" w14:paraId="21328206" w14:textId="77777777" w:rsidTr="009D6D4A">
        <w:trPr>
          <w:trHeight w:val="13"/>
        </w:trPr>
        <w:tc>
          <w:tcPr>
            <w:tcW w:w="123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03B2472B" w14:textId="77777777" w:rsidR="009D6D4A" w:rsidRDefault="009D6D4A" w:rsidP="009D6D4A">
            <w:pPr>
              <w:spacing w:after="0" w:line="240" w:lineRule="auto"/>
              <w:jc w:val="center"/>
              <w:rPr>
                <w:rFonts w:cs="Arial"/>
              </w:rPr>
            </w:pPr>
            <w:r>
              <w:rPr>
                <w:rFonts w:cs="Arial"/>
              </w:rPr>
              <w:t>5 Januari 2020</w:t>
            </w:r>
          </w:p>
        </w:tc>
        <w:tc>
          <w:tcPr>
            <w:tcW w:w="119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6960E4B5" w14:textId="77777777" w:rsidR="009D6D4A" w:rsidRDefault="009D6D4A" w:rsidP="009D6D4A">
            <w:pPr>
              <w:spacing w:after="0" w:line="240" w:lineRule="auto"/>
              <w:jc w:val="center"/>
              <w:rPr>
                <w:rFonts w:cs="Arial"/>
              </w:rPr>
            </w:pPr>
            <w:r>
              <w:rPr>
                <w:rFonts w:cs="Arial"/>
              </w:rPr>
              <w:t>PT</w:t>
            </w:r>
          </w:p>
        </w:tc>
        <w:tc>
          <w:tcPr>
            <w:tcW w:w="95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4532D469"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4A0BA61F" w14:textId="77777777" w:rsidR="009D6D4A" w:rsidRDefault="009D6D4A" w:rsidP="009D6D4A">
            <w:pPr>
              <w:spacing w:after="0" w:line="240" w:lineRule="auto"/>
              <w:jc w:val="center"/>
              <w:rPr>
                <w:rFonts w:cs="Arial"/>
              </w:rPr>
            </w:pPr>
            <w:r>
              <w:rPr>
                <w:rFonts w:cs="Arial"/>
              </w:rPr>
              <w:t>1222</w:t>
            </w:r>
          </w:p>
        </w:tc>
        <w:tc>
          <w:tcPr>
            <w:tcW w:w="95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3BF0D545" w14:textId="77777777" w:rsidR="009D6D4A" w:rsidRDefault="009D6D4A" w:rsidP="009D6D4A">
            <w:pPr>
              <w:spacing w:after="0" w:line="240" w:lineRule="auto"/>
              <w:jc w:val="center"/>
              <w:rPr>
                <w:rFonts w:cs="Arial"/>
              </w:rPr>
            </w:pPr>
            <w:r>
              <w:rPr>
                <w:rFonts w:cs="Arial"/>
              </w:rPr>
              <w:t>1 ¼</w:t>
            </w:r>
          </w:p>
        </w:tc>
      </w:tr>
      <w:tr w:rsidR="009D6D4A" w14:paraId="40A8A728" w14:textId="77777777" w:rsidTr="009D6D4A">
        <w:trPr>
          <w:trHeight w:val="528"/>
        </w:trPr>
        <w:tc>
          <w:tcPr>
            <w:tcW w:w="123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29B2DE5F" w14:textId="77777777" w:rsidR="009D6D4A" w:rsidRDefault="009D6D4A" w:rsidP="009D6D4A">
            <w:pPr>
              <w:spacing w:after="0" w:line="240" w:lineRule="auto"/>
              <w:jc w:val="center"/>
              <w:rPr>
                <w:rFonts w:cs="Arial"/>
              </w:rPr>
            </w:pPr>
            <w:r>
              <w:rPr>
                <w:rFonts w:cs="Arial"/>
              </w:rPr>
              <w:t>2 Februari 2021</w:t>
            </w:r>
          </w:p>
        </w:tc>
        <w:tc>
          <w:tcPr>
            <w:tcW w:w="119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4E09B335" w14:textId="77777777" w:rsidR="009D6D4A" w:rsidRDefault="009D6D4A" w:rsidP="009D6D4A">
            <w:pPr>
              <w:spacing w:after="0" w:line="240" w:lineRule="auto"/>
              <w:jc w:val="center"/>
              <w:rPr>
                <w:rFonts w:cs="Arial"/>
              </w:rPr>
            </w:pPr>
            <w:r>
              <w:rPr>
                <w:rFonts w:cs="Arial"/>
              </w:rPr>
              <w:t>PTS</w:t>
            </w:r>
          </w:p>
        </w:tc>
        <w:tc>
          <w:tcPr>
            <w:tcW w:w="95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652CEA25"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071F6AE1" w14:textId="77777777" w:rsidR="009D6D4A" w:rsidRDefault="009D6D4A" w:rsidP="009D6D4A">
            <w:pPr>
              <w:spacing w:after="0" w:line="240" w:lineRule="auto"/>
              <w:jc w:val="center"/>
              <w:rPr>
                <w:rFonts w:cs="Arial"/>
              </w:rPr>
            </w:pPr>
            <w:r>
              <w:rPr>
                <w:rFonts w:cs="Arial"/>
              </w:rPr>
              <w:t>1196</w:t>
            </w:r>
          </w:p>
        </w:tc>
        <w:tc>
          <w:tcPr>
            <w:tcW w:w="95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5B54009E" w14:textId="77777777" w:rsidR="009D6D4A" w:rsidRDefault="009D6D4A" w:rsidP="009D6D4A">
            <w:pPr>
              <w:spacing w:after="0" w:line="240" w:lineRule="auto"/>
              <w:jc w:val="center"/>
              <w:rPr>
                <w:rFonts w:cs="Arial"/>
              </w:rPr>
            </w:pPr>
            <w:r>
              <w:rPr>
                <w:rFonts w:cs="Arial"/>
              </w:rPr>
              <w:t>2</w:t>
            </w:r>
          </w:p>
        </w:tc>
      </w:tr>
      <w:tr w:rsidR="009D6D4A" w14:paraId="19628F01" w14:textId="77777777" w:rsidTr="009D6D4A">
        <w:trPr>
          <w:trHeight w:val="514"/>
        </w:trPr>
        <w:tc>
          <w:tcPr>
            <w:tcW w:w="123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212189BE" w14:textId="77777777" w:rsidR="009D6D4A" w:rsidRDefault="009D6D4A" w:rsidP="009D6D4A">
            <w:pPr>
              <w:spacing w:after="0" w:line="240" w:lineRule="auto"/>
              <w:jc w:val="center"/>
              <w:rPr>
                <w:rFonts w:cs="Arial"/>
              </w:rPr>
            </w:pPr>
            <w:r>
              <w:rPr>
                <w:rFonts w:cs="Arial"/>
              </w:rPr>
              <w:t>8 April 2021</w:t>
            </w:r>
          </w:p>
        </w:tc>
        <w:tc>
          <w:tcPr>
            <w:tcW w:w="119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1EADFA31" w14:textId="77777777" w:rsidR="009D6D4A" w:rsidRDefault="009D6D4A" w:rsidP="009D6D4A">
            <w:pPr>
              <w:spacing w:after="0" w:line="240" w:lineRule="auto"/>
              <w:jc w:val="center"/>
              <w:rPr>
                <w:rFonts w:cs="Arial"/>
              </w:rPr>
            </w:pPr>
            <w:r>
              <w:rPr>
                <w:rFonts w:cs="Arial"/>
              </w:rPr>
              <w:t>PT</w:t>
            </w:r>
          </w:p>
        </w:tc>
        <w:tc>
          <w:tcPr>
            <w:tcW w:w="95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1363FE2C"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7E1AA5B0" w14:textId="77777777" w:rsidR="009D6D4A" w:rsidRDefault="009D6D4A" w:rsidP="009D6D4A">
            <w:pPr>
              <w:spacing w:after="0" w:line="240" w:lineRule="auto"/>
              <w:jc w:val="center"/>
              <w:rPr>
                <w:rFonts w:cs="Arial"/>
              </w:rPr>
            </w:pPr>
            <w:r>
              <w:rPr>
                <w:rFonts w:cs="Arial"/>
              </w:rPr>
              <w:t>1222</w:t>
            </w:r>
          </w:p>
        </w:tc>
        <w:tc>
          <w:tcPr>
            <w:tcW w:w="95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5F534A9F" w14:textId="77777777" w:rsidR="009D6D4A" w:rsidRDefault="009D6D4A" w:rsidP="009D6D4A">
            <w:pPr>
              <w:spacing w:after="0" w:line="240" w:lineRule="auto"/>
              <w:jc w:val="center"/>
              <w:rPr>
                <w:rFonts w:cs="Arial"/>
              </w:rPr>
            </w:pPr>
            <w:r>
              <w:rPr>
                <w:rFonts w:cs="Arial"/>
              </w:rPr>
              <w:t>1 ¼</w:t>
            </w:r>
          </w:p>
        </w:tc>
      </w:tr>
      <w:tr w:rsidR="009D6D4A" w14:paraId="38C87D54" w14:textId="77777777" w:rsidTr="009D6D4A">
        <w:trPr>
          <w:trHeight w:val="78"/>
        </w:trPr>
        <w:tc>
          <w:tcPr>
            <w:tcW w:w="123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7514D9A6" w14:textId="77777777" w:rsidR="009D6D4A" w:rsidRDefault="009D6D4A" w:rsidP="009D6D4A">
            <w:pPr>
              <w:spacing w:after="0" w:line="240" w:lineRule="auto"/>
              <w:jc w:val="center"/>
              <w:rPr>
                <w:rFonts w:cs="Arial"/>
              </w:rPr>
            </w:pPr>
            <w:r>
              <w:rPr>
                <w:rFonts w:cs="Arial"/>
              </w:rPr>
              <w:t>18 Juni 2021</w:t>
            </w:r>
          </w:p>
        </w:tc>
        <w:tc>
          <w:tcPr>
            <w:tcW w:w="1193"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3BEEAFAA" w14:textId="77777777" w:rsidR="009D6D4A" w:rsidRDefault="009D6D4A" w:rsidP="009D6D4A">
            <w:pPr>
              <w:spacing w:after="0" w:line="240" w:lineRule="auto"/>
              <w:jc w:val="center"/>
              <w:rPr>
                <w:rFonts w:cs="Arial"/>
              </w:rPr>
            </w:pPr>
            <w:r>
              <w:rPr>
                <w:rFonts w:cs="Arial"/>
              </w:rPr>
              <w:t>PTS</w:t>
            </w:r>
          </w:p>
        </w:tc>
        <w:tc>
          <w:tcPr>
            <w:tcW w:w="957"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4ED5D80F"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7CCEA657" w14:textId="77777777" w:rsidR="009D6D4A" w:rsidRDefault="009D6D4A" w:rsidP="009D6D4A">
            <w:pPr>
              <w:spacing w:after="0" w:line="240" w:lineRule="auto"/>
              <w:jc w:val="center"/>
              <w:rPr>
                <w:rFonts w:cs="Arial"/>
              </w:rPr>
            </w:pPr>
            <w:r>
              <w:rPr>
                <w:rFonts w:cs="Arial"/>
              </w:rPr>
              <w:t>1194</w:t>
            </w:r>
          </w:p>
        </w:tc>
        <w:tc>
          <w:tcPr>
            <w:tcW w:w="955"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hideMark/>
          </w:tcPr>
          <w:p w14:paraId="1ED05137" w14:textId="77777777" w:rsidR="009D6D4A" w:rsidRDefault="009D6D4A" w:rsidP="009D6D4A">
            <w:pPr>
              <w:spacing w:after="0" w:line="240" w:lineRule="auto"/>
              <w:jc w:val="center"/>
              <w:rPr>
                <w:rFonts w:cs="Arial"/>
              </w:rPr>
            </w:pPr>
            <w:r>
              <w:rPr>
                <w:rFonts w:cs="Arial"/>
              </w:rPr>
              <w:t>2</w:t>
            </w:r>
          </w:p>
        </w:tc>
      </w:tr>
      <w:tr w:rsidR="009D6D4A" w14:paraId="6B9DE182" w14:textId="77777777" w:rsidTr="009D6D4A">
        <w:trPr>
          <w:trHeight w:val="40"/>
        </w:trPr>
        <w:tc>
          <w:tcPr>
            <w:tcW w:w="123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7E7CCAE4" w14:textId="77777777" w:rsidR="009D6D4A" w:rsidRDefault="009D6D4A" w:rsidP="009D6D4A">
            <w:pPr>
              <w:spacing w:after="0" w:line="240" w:lineRule="auto"/>
              <w:jc w:val="center"/>
              <w:rPr>
                <w:rFonts w:cs="Arial"/>
              </w:rPr>
            </w:pPr>
            <w:r>
              <w:rPr>
                <w:rFonts w:cs="Arial"/>
              </w:rPr>
              <w:t>22 Desember 2021</w:t>
            </w:r>
          </w:p>
        </w:tc>
        <w:tc>
          <w:tcPr>
            <w:tcW w:w="1193"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148082B1" w14:textId="77777777" w:rsidR="009D6D4A" w:rsidRDefault="009D6D4A" w:rsidP="009D6D4A">
            <w:pPr>
              <w:spacing w:after="0" w:line="240" w:lineRule="auto"/>
              <w:jc w:val="center"/>
              <w:rPr>
                <w:rFonts w:cs="Arial"/>
              </w:rPr>
            </w:pPr>
            <w:r>
              <w:rPr>
                <w:rFonts w:cs="Arial"/>
              </w:rPr>
              <w:t>PT</w:t>
            </w:r>
          </w:p>
        </w:tc>
        <w:tc>
          <w:tcPr>
            <w:tcW w:w="957"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21228F81" w14:textId="77777777" w:rsidR="009D6D4A" w:rsidRDefault="009D6D4A" w:rsidP="009D6D4A">
            <w:pPr>
              <w:spacing w:after="0" w:line="240" w:lineRule="auto"/>
              <w:jc w:val="center"/>
              <w:rPr>
                <w:rFonts w:cs="Arial"/>
              </w:rPr>
            </w:pPr>
            <w:r>
              <w:rPr>
                <w:rFonts w:cs="Arial"/>
              </w:rPr>
              <w:t>Shut in</w:t>
            </w:r>
          </w:p>
        </w:tc>
        <w:tc>
          <w:tcPr>
            <w:tcW w:w="131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45E7FB1D" w14:textId="77777777" w:rsidR="009D6D4A" w:rsidRDefault="009D6D4A" w:rsidP="009D6D4A">
            <w:pPr>
              <w:spacing w:after="0" w:line="240" w:lineRule="auto"/>
              <w:jc w:val="center"/>
              <w:rPr>
                <w:rFonts w:cs="Arial"/>
              </w:rPr>
            </w:pPr>
            <w:r>
              <w:rPr>
                <w:rFonts w:cs="Arial"/>
              </w:rPr>
              <w:t>1232</w:t>
            </w:r>
          </w:p>
        </w:tc>
        <w:tc>
          <w:tcPr>
            <w:tcW w:w="955"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hideMark/>
          </w:tcPr>
          <w:p w14:paraId="6F996AAA" w14:textId="77777777" w:rsidR="009D6D4A" w:rsidRDefault="009D6D4A" w:rsidP="009D6D4A">
            <w:pPr>
              <w:spacing w:after="0" w:line="240" w:lineRule="auto"/>
              <w:jc w:val="center"/>
              <w:rPr>
                <w:rFonts w:cs="Arial"/>
              </w:rPr>
            </w:pPr>
            <w:r>
              <w:rPr>
                <w:rFonts w:cs="Arial"/>
              </w:rPr>
              <w:t>1 ¼</w:t>
            </w:r>
          </w:p>
        </w:tc>
      </w:tr>
    </w:tbl>
    <w:p w14:paraId="1D237648" w14:textId="22E12BD8" w:rsidR="000008DF" w:rsidRPr="000008DF" w:rsidRDefault="009D6D4A" w:rsidP="003C76B1">
      <w:pPr>
        <w:spacing w:line="360" w:lineRule="auto"/>
        <w:ind w:firstLine="414"/>
        <w:jc w:val="both"/>
        <w:rPr>
          <w:rFonts w:ascii="Times New Roman" w:hAnsi="Times New Roman" w:cs="Times New Roman"/>
          <w:sz w:val="24"/>
          <w:szCs w:val="24"/>
        </w:rPr>
      </w:pPr>
      <w:r w:rsidRPr="003C76B1">
        <w:rPr>
          <w:rFonts w:ascii="Times New Roman" w:hAnsi="Times New Roman" w:cs="Times New Roman"/>
          <w:sz w:val="24"/>
          <w:szCs w:val="24"/>
        </w:rPr>
        <w:t xml:space="preserve"> </w:t>
      </w:r>
      <w:r w:rsidR="003C76B1" w:rsidRPr="003C76B1">
        <w:rPr>
          <w:rFonts w:ascii="Times New Roman" w:hAnsi="Times New Roman" w:cs="Times New Roman"/>
          <w:sz w:val="24"/>
          <w:szCs w:val="24"/>
        </w:rPr>
        <w:t>(Kick Of Point) pada kedalaman 198.6 mMD.</w:t>
      </w:r>
    </w:p>
    <w:p w14:paraId="5AB6A558" w14:textId="52D6B1A7" w:rsidR="004901CB" w:rsidRPr="004901CB" w:rsidRDefault="00DC61C1" w:rsidP="004901CB">
      <w:pPr>
        <w:spacing w:line="360" w:lineRule="auto"/>
        <w:ind w:firstLine="284"/>
        <w:jc w:val="both"/>
        <w:rPr>
          <w:rFonts w:ascii="Times New Roman" w:hAnsi="Times New Roman" w:cs="Times New Roman"/>
          <w:sz w:val="24"/>
          <w:szCs w:val="24"/>
          <w:lang w:val="id-ID"/>
        </w:rPr>
      </w:pPr>
      <w:r>
        <w:rPr>
          <w:rFonts w:ascii="Times New Roman" w:hAnsi="Times New Roman" w:cs="Times New Roman"/>
          <w:sz w:val="24"/>
          <w:szCs w:val="24"/>
        </w:rPr>
        <w:t xml:space="preserve">Berdasarakan hasil workover terakhir </w:t>
      </w:r>
      <w:r w:rsidR="004901CB">
        <w:rPr>
          <w:rFonts w:ascii="Times New Roman" w:hAnsi="Times New Roman" w:cs="Times New Roman"/>
          <w:sz w:val="24"/>
          <w:szCs w:val="24"/>
        </w:rPr>
        <w:t>p</w:t>
      </w:r>
      <w:r w:rsidR="004901CB" w:rsidRPr="004901CB">
        <w:rPr>
          <w:rFonts w:ascii="Times New Roman" w:hAnsi="Times New Roman" w:cs="Times New Roman"/>
          <w:sz w:val="24"/>
          <w:szCs w:val="24"/>
          <w:lang w:val="id-ID"/>
        </w:rPr>
        <w:t>ada tanggal 3 September – 23 Oktober 2020 telah dilakukan pekerjaan workover untuk mengatasi kebocoran casing dengan cara melakukan squeeze job dan remedial casing menggunakan casing 9 5/8” dimana :</w:t>
      </w:r>
    </w:p>
    <w:p w14:paraId="2BF1F9FC" w14:textId="77777777" w:rsidR="004901CB" w:rsidRPr="004901CB" w:rsidRDefault="004901CB" w:rsidP="004901CB">
      <w:pPr>
        <w:numPr>
          <w:ilvl w:val="0"/>
          <w:numId w:val="4"/>
        </w:numPr>
        <w:spacing w:line="360" w:lineRule="auto"/>
        <w:jc w:val="both"/>
        <w:rPr>
          <w:rFonts w:ascii="Times New Roman" w:hAnsi="Times New Roman" w:cs="Times New Roman"/>
          <w:sz w:val="24"/>
          <w:szCs w:val="24"/>
          <w:lang w:val="id-ID"/>
        </w:rPr>
      </w:pPr>
      <w:r w:rsidRPr="004901CB">
        <w:rPr>
          <w:rFonts w:ascii="Times New Roman" w:hAnsi="Times New Roman" w:cs="Times New Roman"/>
          <w:sz w:val="24"/>
          <w:szCs w:val="24"/>
          <w:lang w:val="id-ID"/>
        </w:rPr>
        <w:t>Shoe casing Remedial 9 5/8” di 1185 mMD</w:t>
      </w:r>
    </w:p>
    <w:p w14:paraId="7D100A4A" w14:textId="77777777" w:rsidR="004901CB" w:rsidRPr="004901CB" w:rsidRDefault="004901CB" w:rsidP="004901CB">
      <w:pPr>
        <w:numPr>
          <w:ilvl w:val="0"/>
          <w:numId w:val="4"/>
        </w:numPr>
        <w:spacing w:line="360" w:lineRule="auto"/>
        <w:jc w:val="both"/>
        <w:rPr>
          <w:rFonts w:ascii="Times New Roman" w:hAnsi="Times New Roman" w:cs="Times New Roman"/>
          <w:sz w:val="24"/>
          <w:szCs w:val="24"/>
          <w:lang w:val="id-ID"/>
        </w:rPr>
      </w:pPr>
      <w:r w:rsidRPr="004901CB">
        <w:rPr>
          <w:rFonts w:ascii="Times New Roman" w:hAnsi="Times New Roman" w:cs="Times New Roman"/>
          <w:sz w:val="24"/>
          <w:szCs w:val="24"/>
          <w:lang w:val="id-ID"/>
        </w:rPr>
        <w:t>Top Liner 10 3/4” di 1315 mMD</w:t>
      </w:r>
    </w:p>
    <w:p w14:paraId="6B67BF9A" w14:textId="77777777" w:rsidR="004901CB" w:rsidRPr="004901CB" w:rsidRDefault="004901CB" w:rsidP="004901CB">
      <w:pPr>
        <w:numPr>
          <w:ilvl w:val="0"/>
          <w:numId w:val="4"/>
        </w:numPr>
        <w:spacing w:line="360" w:lineRule="auto"/>
        <w:jc w:val="both"/>
        <w:rPr>
          <w:rFonts w:ascii="Times New Roman" w:hAnsi="Times New Roman" w:cs="Times New Roman"/>
          <w:sz w:val="24"/>
          <w:szCs w:val="24"/>
          <w:lang w:val="id-ID"/>
        </w:rPr>
      </w:pPr>
      <w:r w:rsidRPr="004901CB">
        <w:rPr>
          <w:rFonts w:ascii="Times New Roman" w:hAnsi="Times New Roman" w:cs="Times New Roman"/>
          <w:sz w:val="24"/>
          <w:szCs w:val="24"/>
          <w:lang w:val="id-ID"/>
        </w:rPr>
        <w:t xml:space="preserve">Terdapat gap antara casing shoe remedial 9 5/8” dan top liner 10 ¾” sepanjang 130 meter </w:t>
      </w:r>
    </w:p>
    <w:p w14:paraId="75ABCBA9" w14:textId="487B4359" w:rsidR="00440795" w:rsidRDefault="004901CB" w:rsidP="00440795">
      <w:pPr>
        <w:spacing w:line="360" w:lineRule="auto"/>
        <w:ind w:firstLine="284"/>
        <w:jc w:val="both"/>
        <w:rPr>
          <w:rFonts w:ascii="Times New Roman" w:hAnsi="Times New Roman" w:cs="Times New Roman"/>
          <w:sz w:val="24"/>
          <w:szCs w:val="24"/>
          <w:lang w:val="id-ID"/>
        </w:rPr>
      </w:pPr>
      <w:r w:rsidRPr="004901CB">
        <w:rPr>
          <w:rFonts w:ascii="Times New Roman" w:hAnsi="Times New Roman" w:cs="Times New Roman"/>
          <w:sz w:val="24"/>
          <w:szCs w:val="24"/>
          <w:lang w:val="id-ID"/>
        </w:rPr>
        <w:t>Setelah dilakukan workover dilakukan penjajakan sumur dan ditemukan adanya pendangkalan sumur seperti terlihat pada tabel dibawah ini :</w:t>
      </w:r>
    </w:p>
    <w:p w14:paraId="07AE14C5"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375274E6"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5DECC744"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666D748B"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3FBA9C84"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7D3DDD36"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793D1B8C"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755EB073"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4FA2C03D" w14:textId="2716F142" w:rsidR="009D6D4A" w:rsidRPr="009D6D4A" w:rsidRDefault="009D6D4A" w:rsidP="009D6D4A">
      <w:pPr>
        <w:spacing w:line="360" w:lineRule="auto"/>
        <w:jc w:val="center"/>
        <w:rPr>
          <w:rFonts w:ascii="Times New Roman" w:hAnsi="Times New Roman" w:cs="Times New Roman"/>
          <w:sz w:val="24"/>
          <w:szCs w:val="24"/>
        </w:rPr>
      </w:pPr>
      <w:r>
        <w:rPr>
          <w:rFonts w:ascii="Times New Roman" w:hAnsi="Times New Roman" w:cs="Times New Roman"/>
          <w:sz w:val="24"/>
          <w:szCs w:val="24"/>
        </w:rPr>
        <w:t>Tabel 1. History Pemngeboran Sumur DP</w:t>
      </w:r>
    </w:p>
    <w:p w14:paraId="6132737B" w14:textId="0D991406" w:rsidR="009D6D4A" w:rsidRPr="009D6D4A" w:rsidRDefault="009D6D4A" w:rsidP="00440795">
      <w:pPr>
        <w:spacing w:line="360" w:lineRule="auto"/>
        <w:ind w:firstLine="284"/>
        <w:jc w:val="both"/>
        <w:rPr>
          <w:rFonts w:ascii="Times New Roman" w:hAnsi="Times New Roman" w:cs="Times New Roman"/>
          <w:sz w:val="24"/>
          <w:szCs w:val="24"/>
        </w:rPr>
      </w:pPr>
    </w:p>
    <w:p w14:paraId="2620F6DB" w14:textId="77777777" w:rsidR="009D6D4A" w:rsidRDefault="009D6D4A" w:rsidP="00440795">
      <w:pPr>
        <w:spacing w:line="360" w:lineRule="auto"/>
        <w:ind w:firstLine="284"/>
        <w:jc w:val="both"/>
        <w:rPr>
          <w:rFonts w:ascii="Times New Roman" w:hAnsi="Times New Roman" w:cs="Times New Roman"/>
          <w:sz w:val="24"/>
          <w:szCs w:val="24"/>
          <w:lang w:val="id-ID"/>
        </w:rPr>
      </w:pPr>
    </w:p>
    <w:p w14:paraId="11E95A63" w14:textId="77777777" w:rsidR="009D6D4A" w:rsidRDefault="009D6D4A">
      <w:pPr>
        <w:rPr>
          <w:rFonts w:ascii="Times New Roman" w:hAnsi="Times New Roman" w:cs="Times New Roman"/>
          <w:sz w:val="24"/>
          <w:szCs w:val="24"/>
        </w:rPr>
      </w:pPr>
      <w:r>
        <w:rPr>
          <w:rFonts w:ascii="Times New Roman" w:hAnsi="Times New Roman" w:cs="Times New Roman"/>
          <w:sz w:val="24"/>
          <w:szCs w:val="24"/>
        </w:rPr>
        <w:br w:type="page"/>
      </w:r>
    </w:p>
    <w:p w14:paraId="7FE1B51B" w14:textId="44A1E560" w:rsidR="004901CB" w:rsidRDefault="004901CB" w:rsidP="00440795">
      <w:pPr>
        <w:spacing w:line="360" w:lineRule="auto"/>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Tujuan dilakukannya </w:t>
      </w:r>
      <w:r>
        <w:rPr>
          <w:rFonts w:ascii="Times New Roman" w:hAnsi="Times New Roman" w:cs="Times New Roman"/>
          <w:i/>
          <w:iCs/>
          <w:sz w:val="24"/>
          <w:szCs w:val="24"/>
        </w:rPr>
        <w:t xml:space="preserve">workover </w:t>
      </w:r>
      <w:r>
        <w:rPr>
          <w:rFonts w:ascii="Times New Roman" w:hAnsi="Times New Roman" w:cs="Times New Roman"/>
          <w:sz w:val="24"/>
          <w:szCs w:val="24"/>
        </w:rPr>
        <w:t>pada sumur DP adalah :</w:t>
      </w:r>
    </w:p>
    <w:p w14:paraId="10EDD901" w14:textId="77777777" w:rsidR="004901CB" w:rsidRDefault="004901CB" w:rsidP="004901CB">
      <w:pPr>
        <w:numPr>
          <w:ilvl w:val="0"/>
          <w:numId w:val="5"/>
        </w:numPr>
        <w:tabs>
          <w:tab w:val="num" w:pos="720"/>
        </w:tabs>
        <w:spacing w:line="276" w:lineRule="auto"/>
        <w:rPr>
          <w:rFonts w:ascii="Times New Roman" w:hAnsi="Times New Roman" w:cs="Times New Roman"/>
          <w:sz w:val="24"/>
          <w:szCs w:val="24"/>
          <w:lang w:val="id-ID"/>
        </w:rPr>
      </w:pPr>
      <w:r>
        <w:rPr>
          <w:rFonts w:ascii="Times New Roman" w:hAnsi="Times New Roman" w:cs="Times New Roman"/>
          <w:i/>
          <w:iCs/>
          <w:sz w:val="24"/>
          <w:szCs w:val="24"/>
        </w:rPr>
        <w:t>Clean out</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o</w:t>
      </w:r>
      <w:r>
        <w:rPr>
          <w:rFonts w:ascii="Times New Roman" w:hAnsi="Times New Roman" w:cs="Times New Roman"/>
          <w:i/>
          <w:iCs/>
          <w:sz w:val="24"/>
          <w:szCs w:val="24"/>
          <w:lang w:val="id-ID"/>
        </w:rPr>
        <w:t>bstacle</w:t>
      </w:r>
      <w:r>
        <w:rPr>
          <w:rFonts w:ascii="Times New Roman" w:hAnsi="Times New Roman" w:cs="Times New Roman"/>
          <w:sz w:val="24"/>
          <w:szCs w:val="24"/>
          <w:lang w:val="id-ID"/>
        </w:rPr>
        <w:t xml:space="preserve"> berupa semen block dikedalaman 1228 mMD.</w:t>
      </w:r>
    </w:p>
    <w:p w14:paraId="0FAAA926" w14:textId="77777777" w:rsidR="004901CB" w:rsidRDefault="004901CB" w:rsidP="004901CB">
      <w:pPr>
        <w:numPr>
          <w:ilvl w:val="0"/>
          <w:numId w:val="5"/>
        </w:numPr>
        <w:tabs>
          <w:tab w:val="num" w:pos="72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Memancing fish berupa </w:t>
      </w:r>
      <w:r>
        <w:rPr>
          <w:rFonts w:ascii="Times New Roman" w:hAnsi="Times New Roman" w:cs="Times New Roman"/>
          <w:sz w:val="24"/>
          <w:szCs w:val="24"/>
        </w:rPr>
        <w:t xml:space="preserve">sisa </w:t>
      </w:r>
      <w:r>
        <w:rPr>
          <w:rFonts w:ascii="Times New Roman" w:hAnsi="Times New Roman" w:cs="Times New Roman"/>
          <w:sz w:val="24"/>
          <w:szCs w:val="24"/>
          <w:lang w:val="id-ID"/>
        </w:rPr>
        <w:t>slickline</w:t>
      </w:r>
      <w:r>
        <w:rPr>
          <w:rFonts w:ascii="Times New Roman" w:hAnsi="Times New Roman" w:cs="Times New Roman"/>
          <w:sz w:val="24"/>
          <w:szCs w:val="24"/>
        </w:rPr>
        <w:t xml:space="preserve"> (±568 meter)</w:t>
      </w:r>
      <w:r>
        <w:rPr>
          <w:rFonts w:ascii="Times New Roman" w:hAnsi="Times New Roman" w:cs="Times New Roman"/>
          <w:sz w:val="24"/>
          <w:szCs w:val="24"/>
          <w:lang w:val="id-ID"/>
        </w:rPr>
        <w:t xml:space="preserve"> dan alat logging yang masih tertinggal di kedalaman 1851 mMD (jajak terakhir hasil workover 2020).</w:t>
      </w:r>
    </w:p>
    <w:p w14:paraId="2127C99C" w14:textId="77777777" w:rsidR="004901CB" w:rsidRDefault="004901CB" w:rsidP="004901CB">
      <w:pPr>
        <w:numPr>
          <w:ilvl w:val="0"/>
          <w:numId w:val="5"/>
        </w:numPr>
        <w:tabs>
          <w:tab w:val="num" w:pos="720"/>
        </w:tabs>
        <w:spacing w:line="276" w:lineRule="auto"/>
        <w:rPr>
          <w:rFonts w:ascii="Times New Roman" w:hAnsi="Times New Roman" w:cs="Times New Roman"/>
          <w:sz w:val="24"/>
          <w:szCs w:val="24"/>
          <w:lang w:val="id-ID"/>
        </w:rPr>
      </w:pPr>
      <w:r>
        <w:rPr>
          <w:rFonts w:ascii="Times New Roman" w:hAnsi="Times New Roman" w:cs="Times New Roman"/>
          <w:sz w:val="24"/>
          <w:szCs w:val="24"/>
        </w:rPr>
        <w:t>Mendorong fish sampai dibawah feed zone jika fishing job tidak berhasil</w:t>
      </w:r>
    </w:p>
    <w:p w14:paraId="0E6E1EFF" w14:textId="6335D232" w:rsidR="004901CB" w:rsidRDefault="004901CB" w:rsidP="004901C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Sebelum melakukan pengerjaan </w:t>
      </w:r>
      <w:r>
        <w:rPr>
          <w:rFonts w:ascii="Times New Roman" w:hAnsi="Times New Roman" w:cs="Times New Roman"/>
          <w:i/>
          <w:iCs/>
          <w:sz w:val="24"/>
          <w:szCs w:val="24"/>
        </w:rPr>
        <w:t xml:space="preserve">well completion </w:t>
      </w:r>
      <w:r>
        <w:rPr>
          <w:rFonts w:ascii="Times New Roman" w:hAnsi="Times New Roman" w:cs="Times New Roman"/>
          <w:sz w:val="24"/>
          <w:szCs w:val="24"/>
        </w:rPr>
        <w:t xml:space="preserve"> pada sumur DP, ada beberapa tahapan yang harus dikerjakan yaitu </w:t>
      </w:r>
      <w:r w:rsidRPr="00C3098C">
        <w:rPr>
          <w:rFonts w:ascii="Times New Roman" w:hAnsi="Times New Roman" w:cs="Times New Roman"/>
          <w:i/>
          <w:iCs/>
          <w:sz w:val="24"/>
          <w:szCs w:val="24"/>
        </w:rPr>
        <w:t xml:space="preserve">quenching sumur, fishing job, inflatable packer </w:t>
      </w:r>
      <w:r>
        <w:rPr>
          <w:rFonts w:ascii="Times New Roman" w:hAnsi="Times New Roman" w:cs="Times New Roman"/>
          <w:sz w:val="24"/>
          <w:szCs w:val="24"/>
        </w:rPr>
        <w:t xml:space="preserve">dan melakukan </w:t>
      </w:r>
      <w:r w:rsidRPr="00C3098C">
        <w:rPr>
          <w:rFonts w:ascii="Times New Roman" w:hAnsi="Times New Roman" w:cs="Times New Roman"/>
          <w:i/>
          <w:iCs/>
          <w:sz w:val="24"/>
          <w:szCs w:val="24"/>
        </w:rPr>
        <w:t>logging RCBL</w:t>
      </w:r>
      <w:r>
        <w:rPr>
          <w:rFonts w:ascii="Times New Roman" w:hAnsi="Times New Roman" w:cs="Times New Roman"/>
          <w:sz w:val="24"/>
          <w:szCs w:val="24"/>
        </w:rPr>
        <w:t>.</w:t>
      </w:r>
    </w:p>
    <w:p w14:paraId="47598030" w14:textId="36944975" w:rsidR="004901CB" w:rsidRDefault="004901CB" w:rsidP="004901C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Prosedur </w:t>
      </w:r>
      <w:r w:rsidRPr="004901CB">
        <w:rPr>
          <w:rFonts w:ascii="Times New Roman" w:hAnsi="Times New Roman" w:cs="Times New Roman"/>
          <w:i/>
          <w:iCs/>
          <w:sz w:val="24"/>
          <w:szCs w:val="24"/>
        </w:rPr>
        <w:t>Well Completion</w:t>
      </w:r>
      <w:r>
        <w:rPr>
          <w:rFonts w:ascii="Times New Roman" w:hAnsi="Times New Roman" w:cs="Times New Roman"/>
          <w:sz w:val="24"/>
          <w:szCs w:val="24"/>
        </w:rPr>
        <w:t xml:space="preserve"> </w:t>
      </w:r>
    </w:p>
    <w:p w14:paraId="37FEF787" w14:textId="3F0785A6" w:rsidR="00C3098C" w:rsidRDefault="00C3098C" w:rsidP="00C3098C">
      <w:pPr>
        <w:spacing w:line="360" w:lineRule="auto"/>
        <w:ind w:left="414"/>
        <w:jc w:val="both"/>
        <w:rPr>
          <w:rFonts w:ascii="Times New Roman" w:hAnsi="Times New Roman" w:cs="Times New Roman"/>
          <w:sz w:val="24"/>
          <w:szCs w:val="24"/>
        </w:rPr>
      </w:pPr>
      <w:r w:rsidRPr="00C3098C">
        <w:rPr>
          <w:rFonts w:ascii="Times New Roman" w:hAnsi="Times New Roman" w:cs="Times New Roman"/>
          <w:sz w:val="24"/>
          <w:szCs w:val="24"/>
        </w:rPr>
        <w:t xml:space="preserve">Pada sumur </w:t>
      </w:r>
      <w:r>
        <w:rPr>
          <w:rFonts w:ascii="Times New Roman" w:hAnsi="Times New Roman" w:cs="Times New Roman"/>
          <w:sz w:val="24"/>
          <w:szCs w:val="24"/>
        </w:rPr>
        <w:t xml:space="preserve"> DP </w:t>
      </w:r>
      <w:r w:rsidRPr="00C3098C">
        <w:rPr>
          <w:rFonts w:ascii="Times New Roman" w:hAnsi="Times New Roman" w:cs="Times New Roman"/>
          <w:sz w:val="24"/>
          <w:szCs w:val="24"/>
        </w:rPr>
        <w:t xml:space="preserve">ini terdapat beberapa prosedur yang dilakukan untuk proses </w:t>
      </w:r>
      <w:r w:rsidRPr="00C3098C">
        <w:rPr>
          <w:rFonts w:ascii="Times New Roman" w:hAnsi="Times New Roman" w:cs="Times New Roman"/>
          <w:i/>
          <w:iCs/>
          <w:sz w:val="24"/>
          <w:szCs w:val="24"/>
        </w:rPr>
        <w:t>well completion</w:t>
      </w:r>
      <w:r w:rsidRPr="00C3098C">
        <w:rPr>
          <w:rFonts w:ascii="Times New Roman" w:hAnsi="Times New Roman" w:cs="Times New Roman"/>
          <w:sz w:val="24"/>
          <w:szCs w:val="24"/>
        </w:rPr>
        <w:t>. Prosedurnya adalah sebagai berikut:</w:t>
      </w:r>
    </w:p>
    <w:p w14:paraId="022D5FEE"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Persiapan PTS </w:t>
      </w:r>
      <w:r>
        <w:rPr>
          <w:rFonts w:ascii="Times New Roman" w:hAnsi="Times New Roman" w:cs="Times New Roman"/>
          <w:i/>
          <w:iCs/>
          <w:sz w:val="24"/>
          <w:szCs w:val="24"/>
        </w:rPr>
        <w:t>Dummy Logging.</w:t>
      </w:r>
    </w:p>
    <w:p w14:paraId="21C5F17F"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M/U 5” DP, M/U </w:t>
      </w:r>
      <w:r>
        <w:rPr>
          <w:rFonts w:ascii="Times New Roman" w:hAnsi="Times New Roman" w:cs="Times New Roman"/>
          <w:i/>
          <w:iCs/>
          <w:sz w:val="24"/>
          <w:szCs w:val="24"/>
        </w:rPr>
        <w:t xml:space="preserve">Safety Valve, </w:t>
      </w:r>
      <w:r>
        <w:rPr>
          <w:rFonts w:ascii="Times New Roman" w:hAnsi="Times New Roman" w:cs="Times New Roman"/>
          <w:sz w:val="24"/>
          <w:szCs w:val="24"/>
        </w:rPr>
        <w:t xml:space="preserve">M/U </w:t>
      </w:r>
      <w:r>
        <w:rPr>
          <w:rFonts w:ascii="Times New Roman" w:hAnsi="Times New Roman" w:cs="Times New Roman"/>
          <w:i/>
          <w:iCs/>
          <w:sz w:val="24"/>
          <w:szCs w:val="24"/>
        </w:rPr>
        <w:t xml:space="preserve">Lubricator+ BOP </w:t>
      </w:r>
      <w:r>
        <w:rPr>
          <w:rFonts w:ascii="Times New Roman" w:hAnsi="Times New Roman" w:cs="Times New Roman"/>
          <w:sz w:val="24"/>
          <w:szCs w:val="24"/>
        </w:rPr>
        <w:t>3-1/8”</w:t>
      </w:r>
    </w:p>
    <w:p w14:paraId="41CE6C48"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M/U &amp; </w:t>
      </w:r>
      <w:r>
        <w:rPr>
          <w:rFonts w:ascii="Times New Roman" w:hAnsi="Times New Roman" w:cs="Times New Roman"/>
          <w:i/>
          <w:iCs/>
          <w:sz w:val="24"/>
          <w:szCs w:val="24"/>
        </w:rPr>
        <w:t>Run In Hole</w:t>
      </w:r>
      <w:r>
        <w:rPr>
          <w:rFonts w:ascii="Times New Roman" w:hAnsi="Times New Roman" w:cs="Times New Roman"/>
          <w:sz w:val="24"/>
          <w:szCs w:val="24"/>
        </w:rPr>
        <w:t xml:space="preserve"> (RIH) rangkaian PTS dan Injeksi </w:t>
      </w:r>
      <w:r>
        <w:rPr>
          <w:rFonts w:ascii="Times New Roman" w:hAnsi="Times New Roman" w:cs="Times New Roman"/>
          <w:i/>
          <w:iCs/>
          <w:sz w:val="24"/>
          <w:szCs w:val="24"/>
        </w:rPr>
        <w:t xml:space="preserve">annulus </w:t>
      </w:r>
      <w:r>
        <w:rPr>
          <w:rFonts w:ascii="Times New Roman" w:hAnsi="Times New Roman" w:cs="Times New Roman"/>
          <w:sz w:val="24"/>
          <w:szCs w:val="24"/>
        </w:rPr>
        <w:t>700 gpm</w:t>
      </w:r>
    </w:p>
    <w:p w14:paraId="271CDA27"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Pekerjaan GPT (</w:t>
      </w:r>
      <w:r>
        <w:rPr>
          <w:rFonts w:ascii="Times New Roman" w:hAnsi="Times New Roman" w:cs="Times New Roman"/>
          <w:i/>
          <w:iCs/>
          <w:sz w:val="24"/>
          <w:szCs w:val="24"/>
        </w:rPr>
        <w:t>Gross Permeability Test</w:t>
      </w:r>
      <w:r>
        <w:rPr>
          <w:rFonts w:ascii="Times New Roman" w:hAnsi="Times New Roman" w:cs="Times New Roman"/>
          <w:sz w:val="24"/>
          <w:szCs w:val="24"/>
        </w:rPr>
        <w:t>)</w:t>
      </w:r>
    </w:p>
    <w:p w14:paraId="18E9D566"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Cabut rangkaian PTS dan M/U &amp; RIH new PTS </w:t>
      </w:r>
    </w:p>
    <w:p w14:paraId="5DAC6B9E"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Lanjutkan pekerjaan GPT (</w:t>
      </w:r>
      <w:r>
        <w:rPr>
          <w:rFonts w:ascii="Times New Roman" w:hAnsi="Times New Roman" w:cs="Times New Roman"/>
          <w:i/>
          <w:iCs/>
          <w:sz w:val="24"/>
          <w:szCs w:val="24"/>
        </w:rPr>
        <w:t>Gross Permeability Test</w:t>
      </w:r>
      <w:r>
        <w:rPr>
          <w:rFonts w:ascii="Times New Roman" w:hAnsi="Times New Roman" w:cs="Times New Roman"/>
          <w:sz w:val="24"/>
          <w:szCs w:val="24"/>
        </w:rPr>
        <w:t>)</w:t>
      </w:r>
    </w:p>
    <w:p w14:paraId="3AA963C4"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Stop pemompaan dan lanjut pekerjaan </w:t>
      </w:r>
      <w:r>
        <w:rPr>
          <w:rFonts w:ascii="Times New Roman" w:hAnsi="Times New Roman" w:cs="Times New Roman"/>
          <w:i/>
          <w:iCs/>
          <w:sz w:val="24"/>
          <w:szCs w:val="24"/>
        </w:rPr>
        <w:t>Fall Of Test</w:t>
      </w:r>
      <w:r>
        <w:rPr>
          <w:rFonts w:ascii="Times New Roman" w:hAnsi="Times New Roman" w:cs="Times New Roman"/>
          <w:sz w:val="24"/>
          <w:szCs w:val="24"/>
        </w:rPr>
        <w:t xml:space="preserve"> (FOT)</w:t>
      </w:r>
    </w:p>
    <w:p w14:paraId="0F65281A"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Cabut rangkaian PTS dan persiapan rangkaian DHV</w:t>
      </w:r>
    </w:p>
    <w:p w14:paraId="36C03561" w14:textId="77777777" w:rsid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Tutup </w:t>
      </w:r>
      <w:r>
        <w:rPr>
          <w:rFonts w:ascii="Times New Roman" w:hAnsi="Times New Roman" w:cs="Times New Roman"/>
          <w:i/>
          <w:iCs/>
          <w:sz w:val="24"/>
          <w:szCs w:val="24"/>
        </w:rPr>
        <w:t>Master Valve</w:t>
      </w:r>
      <w:r>
        <w:rPr>
          <w:rFonts w:ascii="Times New Roman" w:hAnsi="Times New Roman" w:cs="Times New Roman"/>
          <w:sz w:val="24"/>
          <w:szCs w:val="24"/>
        </w:rPr>
        <w:t xml:space="preserve"> dan </w:t>
      </w:r>
      <w:r>
        <w:rPr>
          <w:rFonts w:ascii="Times New Roman" w:hAnsi="Times New Roman" w:cs="Times New Roman"/>
          <w:i/>
          <w:iCs/>
          <w:sz w:val="24"/>
          <w:szCs w:val="24"/>
        </w:rPr>
        <w:t>Side Valve</w:t>
      </w:r>
      <w:r>
        <w:rPr>
          <w:rFonts w:ascii="Times New Roman" w:hAnsi="Times New Roman" w:cs="Times New Roman"/>
          <w:sz w:val="24"/>
          <w:szCs w:val="24"/>
        </w:rPr>
        <w:t xml:space="preserve"> pada </w:t>
      </w:r>
      <w:r>
        <w:rPr>
          <w:rFonts w:ascii="Times New Roman" w:hAnsi="Times New Roman" w:cs="Times New Roman"/>
          <w:i/>
          <w:iCs/>
          <w:sz w:val="24"/>
          <w:szCs w:val="24"/>
        </w:rPr>
        <w:t>wellhead</w:t>
      </w:r>
      <w:r>
        <w:rPr>
          <w:rFonts w:ascii="Times New Roman" w:hAnsi="Times New Roman" w:cs="Times New Roman"/>
          <w:sz w:val="24"/>
          <w:szCs w:val="24"/>
        </w:rPr>
        <w:t xml:space="preserve">, serta stop pemompaan air ke </w:t>
      </w:r>
      <w:r>
        <w:rPr>
          <w:rFonts w:ascii="Times New Roman" w:hAnsi="Times New Roman" w:cs="Times New Roman"/>
          <w:i/>
          <w:iCs/>
          <w:sz w:val="24"/>
          <w:szCs w:val="24"/>
        </w:rPr>
        <w:t>annulus</w:t>
      </w:r>
    </w:p>
    <w:p w14:paraId="06CC8C1B" w14:textId="25F05B93" w:rsidR="00C3098C" w:rsidRPr="00C3098C" w:rsidRDefault="00C3098C" w:rsidP="00C3098C">
      <w:pPr>
        <w:pStyle w:val="ListParagraph"/>
        <w:numPr>
          <w:ilvl w:val="0"/>
          <w:numId w:val="6"/>
        </w:numPr>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Lanjut L/D </w:t>
      </w:r>
      <w:r>
        <w:rPr>
          <w:rFonts w:ascii="Times New Roman" w:hAnsi="Times New Roman" w:cs="Times New Roman"/>
          <w:i/>
          <w:iCs/>
          <w:sz w:val="24"/>
          <w:szCs w:val="24"/>
        </w:rPr>
        <w:t>Tubular.</w:t>
      </w:r>
    </w:p>
    <w:p w14:paraId="44BB1B75" w14:textId="6882B569" w:rsidR="00C3098C" w:rsidRPr="00C3098C" w:rsidRDefault="00C3098C" w:rsidP="00C3098C">
      <w:pPr>
        <w:pStyle w:val="ListParagraph"/>
        <w:numPr>
          <w:ilvl w:val="0"/>
          <w:numId w:val="2"/>
        </w:numPr>
        <w:spacing w:line="360" w:lineRule="auto"/>
        <w:ind w:left="851" w:hanging="437"/>
        <w:jc w:val="center"/>
        <w:rPr>
          <w:rFonts w:ascii="Times New Roman" w:hAnsi="Times New Roman" w:cs="Times New Roman"/>
          <w:sz w:val="24"/>
          <w:szCs w:val="24"/>
        </w:rPr>
      </w:pPr>
      <w:r w:rsidRPr="00C3098C">
        <w:rPr>
          <w:rFonts w:ascii="Times New Roman" w:hAnsi="Times New Roman" w:cs="Times New Roman"/>
          <w:sz w:val="24"/>
          <w:szCs w:val="24"/>
        </w:rPr>
        <w:t>PEMBAHASAN</w:t>
      </w:r>
    </w:p>
    <w:p w14:paraId="313F32E1" w14:textId="6DB5FB1C" w:rsidR="00C3098C" w:rsidRDefault="00C3098C" w:rsidP="00C3098C">
      <w:pPr>
        <w:spacing w:line="360" w:lineRule="auto"/>
        <w:jc w:val="both"/>
        <w:rPr>
          <w:rFonts w:ascii="Times New Roman" w:hAnsi="Times New Roman" w:cs="Times New Roman"/>
          <w:sz w:val="24"/>
          <w:szCs w:val="24"/>
        </w:rPr>
      </w:pPr>
      <w:r>
        <w:rPr>
          <w:rFonts w:ascii="Times New Roman" w:hAnsi="Times New Roman" w:cs="Times New Roman"/>
          <w:sz w:val="24"/>
          <w:szCs w:val="24"/>
        </w:rPr>
        <w:t>Seteleah proses fishing job pada sumur DP dilakukan  angkah selanjutnya ada well completion untuk memperbaiki atau mengetahui keadaan sumur setelah melakukan fishing job.</w:t>
      </w:r>
    </w:p>
    <w:p w14:paraId="3EE3A99F" w14:textId="3CCEA08D" w:rsidR="00C3098C" w:rsidRDefault="00C3098C" w:rsidP="00C3098C">
      <w:pPr>
        <w:pStyle w:val="ListParagraph"/>
        <w:numPr>
          <w:ilvl w:val="0"/>
          <w:numId w:val="7"/>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PT Dummy Logging</w:t>
      </w:r>
    </w:p>
    <w:p w14:paraId="44BD1FE5" w14:textId="77777777" w:rsidR="00C3098C" w:rsidRDefault="00C3098C" w:rsidP="00C3098C">
      <w:pPr>
        <w:spacing w:line="360" w:lineRule="auto"/>
        <w:ind w:firstLine="284"/>
        <w:jc w:val="both"/>
        <w:rPr>
          <w:rFonts w:ascii="Times New Roman" w:hAnsi="Times New Roman"/>
          <w:noProof/>
          <w:color w:val="000000"/>
          <w:sz w:val="24"/>
          <w:szCs w:val="24"/>
        </w:rPr>
      </w:pPr>
      <w:r>
        <w:rPr>
          <w:rFonts w:ascii="Times New Roman" w:hAnsi="Times New Roman" w:cs="Times New Roman"/>
          <w:sz w:val="24"/>
          <w:szCs w:val="24"/>
        </w:rPr>
        <w:t xml:space="preserve">Langkah pertama dalam pengerjaan well completion pada sumur DP adalah melakukan PT dummy logging (Pressure Temperature). </w:t>
      </w:r>
      <w:r>
        <w:rPr>
          <w:rFonts w:ascii="Times New Roman" w:hAnsi="Times New Roman"/>
          <w:noProof/>
          <w:color w:val="000000"/>
          <w:sz w:val="24"/>
          <w:szCs w:val="24"/>
        </w:rPr>
        <w:t xml:space="preserve">Persiapan rangkaian PT </w:t>
      </w:r>
      <w:r>
        <w:rPr>
          <w:rFonts w:ascii="Times New Roman" w:hAnsi="Times New Roman"/>
          <w:i/>
          <w:iCs/>
          <w:noProof/>
          <w:color w:val="000000"/>
          <w:sz w:val="24"/>
          <w:szCs w:val="24"/>
        </w:rPr>
        <w:t>dummy</w:t>
      </w:r>
      <w:r>
        <w:rPr>
          <w:rFonts w:ascii="Times New Roman" w:hAnsi="Times New Roman"/>
          <w:noProof/>
          <w:color w:val="000000"/>
          <w:sz w:val="24"/>
          <w:szCs w:val="24"/>
        </w:rPr>
        <w:t xml:space="preserve"> logging masuk DP 5”, M/U </w:t>
      </w:r>
      <w:r>
        <w:rPr>
          <w:rFonts w:ascii="Times New Roman" w:hAnsi="Times New Roman"/>
          <w:i/>
          <w:iCs/>
          <w:noProof/>
          <w:color w:val="000000"/>
          <w:sz w:val="24"/>
          <w:szCs w:val="24"/>
        </w:rPr>
        <w:t>safety valve</w:t>
      </w:r>
      <w:r>
        <w:rPr>
          <w:rFonts w:ascii="Times New Roman" w:hAnsi="Times New Roman"/>
          <w:noProof/>
          <w:color w:val="000000"/>
          <w:sz w:val="24"/>
          <w:szCs w:val="24"/>
        </w:rPr>
        <w:t xml:space="preserve">, M/U </w:t>
      </w:r>
      <w:r>
        <w:rPr>
          <w:rFonts w:ascii="Times New Roman" w:hAnsi="Times New Roman"/>
          <w:i/>
          <w:iCs/>
          <w:noProof/>
          <w:color w:val="000000"/>
          <w:sz w:val="24"/>
          <w:szCs w:val="24"/>
        </w:rPr>
        <w:t>lubricator</w:t>
      </w:r>
      <w:r>
        <w:rPr>
          <w:rFonts w:ascii="Times New Roman" w:hAnsi="Times New Roman"/>
          <w:noProof/>
          <w:color w:val="000000"/>
          <w:sz w:val="24"/>
          <w:szCs w:val="24"/>
        </w:rPr>
        <w:t xml:space="preserve"> dan M/U dan </w:t>
      </w:r>
      <w:r>
        <w:rPr>
          <w:rFonts w:ascii="Times New Roman" w:hAnsi="Times New Roman"/>
          <w:i/>
          <w:iCs/>
          <w:noProof/>
          <w:color w:val="000000"/>
          <w:sz w:val="24"/>
          <w:szCs w:val="24"/>
        </w:rPr>
        <w:t>run in hole dummy tools</w:t>
      </w:r>
      <w:r>
        <w:rPr>
          <w:rFonts w:ascii="Times New Roman" w:hAnsi="Times New Roman"/>
          <w:noProof/>
          <w:color w:val="000000"/>
          <w:sz w:val="24"/>
          <w:szCs w:val="24"/>
        </w:rPr>
        <w:t xml:space="preserve"> sampai 2400 mMD. Lalu selanjutnya POOH </w:t>
      </w:r>
      <w:r>
        <w:rPr>
          <w:rFonts w:ascii="Times New Roman" w:hAnsi="Times New Roman"/>
          <w:i/>
          <w:iCs/>
          <w:noProof/>
          <w:color w:val="000000"/>
          <w:sz w:val="24"/>
          <w:szCs w:val="24"/>
        </w:rPr>
        <w:t>dummy tools</w:t>
      </w:r>
      <w:r>
        <w:rPr>
          <w:rFonts w:ascii="Times New Roman" w:hAnsi="Times New Roman"/>
          <w:noProof/>
          <w:color w:val="000000"/>
          <w:sz w:val="24"/>
          <w:szCs w:val="24"/>
        </w:rPr>
        <w:t xml:space="preserve"> dari kedalaman 2400 mMD sampai permukaan </w:t>
      </w:r>
      <w:r>
        <w:rPr>
          <w:rFonts w:ascii="Times New Roman" w:hAnsi="Times New Roman"/>
          <w:noProof/>
          <w:color w:val="000000"/>
          <w:sz w:val="24"/>
          <w:szCs w:val="24"/>
        </w:rPr>
        <w:lastRenderedPageBreak/>
        <w:t xml:space="preserve">sambil melakukan pemompaan ke annulus sebesar 700 gpm. </w:t>
      </w:r>
    </w:p>
    <w:p w14:paraId="7E10ED39" w14:textId="77777777" w:rsidR="00440795" w:rsidRDefault="00440795" w:rsidP="00C3098C">
      <w:pPr>
        <w:spacing w:line="360" w:lineRule="auto"/>
        <w:ind w:firstLine="284"/>
        <w:jc w:val="both"/>
        <w:rPr>
          <w:rFonts w:ascii="Times New Roman" w:hAnsi="Times New Roman"/>
          <w:noProof/>
          <w:color w:val="000000"/>
          <w:sz w:val="24"/>
          <w:szCs w:val="24"/>
        </w:rPr>
      </w:pPr>
    </w:p>
    <w:p w14:paraId="2CC535E5" w14:textId="0478F50C" w:rsidR="00C3098C" w:rsidRDefault="00440795" w:rsidP="00C3098C">
      <w:pPr>
        <w:spacing w:line="360" w:lineRule="auto"/>
        <w:ind w:firstLine="284"/>
        <w:jc w:val="both"/>
        <w:rPr>
          <w:rFonts w:ascii="Times New Roman" w:hAnsi="Times New Roman"/>
          <w:noProof/>
          <w:color w:val="000000"/>
          <w:sz w:val="24"/>
          <w:szCs w:val="24"/>
        </w:rPr>
      </w:pPr>
      <w:r>
        <w:rPr>
          <w:noProof/>
        </w:rPr>
        <w:drawing>
          <wp:inline distT="0" distB="0" distL="0" distR="0" wp14:anchorId="2F5D906C" wp14:editId="5A2DD766">
            <wp:extent cx="2743200" cy="1189355"/>
            <wp:effectExtent l="0" t="0" r="0" b="0"/>
            <wp:docPr id="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 name="Picture 4687"/>
                    <pic:cNvPicPr>
                      <a:picLocks noChangeAspect="1"/>
                    </pic:cNvPicPr>
                  </pic:nvPicPr>
                  <pic:blipFill rotWithShape="1">
                    <a:blip r:embed="rId12" cstate="print">
                      <a:extLst>
                        <a:ext uri="{28A0092B-C50C-407E-A947-70E740481C1C}">
                          <a14:useLocalDpi xmlns:a14="http://schemas.microsoft.com/office/drawing/2010/main" val="0"/>
                        </a:ext>
                      </a:extLst>
                    </a:blip>
                    <a:srcRect l="8966" t="27863" r="9933" b="25291"/>
                    <a:stretch/>
                  </pic:blipFill>
                  <pic:spPr bwMode="auto">
                    <a:xfrm>
                      <a:off x="0" y="0"/>
                      <a:ext cx="2743200" cy="1189355"/>
                    </a:xfrm>
                    <a:prstGeom prst="rect">
                      <a:avLst/>
                    </a:prstGeom>
                    <a:noFill/>
                    <a:ln>
                      <a:noFill/>
                    </a:ln>
                    <a:extLst>
                      <a:ext uri="{53640926-AAD7-44D8-BBD7-CCE9431645EC}">
                        <a14:shadowObscured xmlns:a14="http://schemas.microsoft.com/office/drawing/2010/main"/>
                      </a:ext>
                    </a:extLst>
                  </pic:spPr>
                </pic:pic>
              </a:graphicData>
            </a:graphic>
          </wp:inline>
        </w:drawing>
      </w:r>
    </w:p>
    <w:p w14:paraId="28F729AA" w14:textId="01DE3082" w:rsidR="00C3098C" w:rsidRDefault="00440795" w:rsidP="00440795">
      <w:pPr>
        <w:spacing w:line="360" w:lineRule="auto"/>
        <w:ind w:firstLine="207"/>
        <w:jc w:val="center"/>
        <w:rPr>
          <w:rFonts w:ascii="Times New Roman" w:hAnsi="Times New Roman" w:cs="Times New Roman"/>
          <w:sz w:val="24"/>
          <w:szCs w:val="24"/>
        </w:rPr>
      </w:pPr>
      <w:r>
        <w:rPr>
          <w:rFonts w:ascii="Times New Roman" w:hAnsi="Times New Roman" w:cs="Times New Roman"/>
          <w:sz w:val="24"/>
          <w:szCs w:val="24"/>
        </w:rPr>
        <w:t xml:space="preserve">Gambar 1. Rangkaian PT Dummy Logging. </w:t>
      </w:r>
    </w:p>
    <w:p w14:paraId="09E2C2F0" w14:textId="325C6C59" w:rsidR="00E614DD" w:rsidRDefault="00E614DD" w:rsidP="00440795">
      <w:pPr>
        <w:spacing w:line="360" w:lineRule="auto"/>
        <w:ind w:firstLine="207"/>
        <w:jc w:val="center"/>
        <w:rPr>
          <w:rFonts w:ascii="Times New Roman" w:hAnsi="Times New Roman" w:cs="Times New Roman"/>
          <w:sz w:val="24"/>
          <w:szCs w:val="24"/>
        </w:rPr>
      </w:pPr>
      <w:r>
        <w:rPr>
          <w:noProof/>
        </w:rPr>
        <w:drawing>
          <wp:inline distT="0" distB="0" distL="0" distR="0" wp14:anchorId="1EB56CFF" wp14:editId="60887570">
            <wp:extent cx="2874010" cy="3547404"/>
            <wp:effectExtent l="0" t="0" r="2540" b="0"/>
            <wp:docPr id="24" name="Picture 1" descr="cid:image001.png@01D7F7FD.EDA9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id:image001.png@01D7F7FD.EDA99720"/>
                    <pic:cNvPicPr>
                      <a:picLocks noChangeAspect="1"/>
                    </pic:cNvPicPr>
                  </pic:nvPicPr>
                  <pic:blipFill rotWithShape="1">
                    <a:blip r:embed="rId13" r:link="rId14">
                      <a:extLst>
                        <a:ext uri="{28A0092B-C50C-407E-A947-70E740481C1C}">
                          <a14:useLocalDpi xmlns:a14="http://schemas.microsoft.com/office/drawing/2010/main" val="0"/>
                        </a:ext>
                      </a:extLst>
                    </a:blip>
                    <a:srcRect t="4338"/>
                    <a:stretch/>
                  </pic:blipFill>
                  <pic:spPr bwMode="auto">
                    <a:xfrm>
                      <a:off x="0" y="0"/>
                      <a:ext cx="2888460" cy="3565240"/>
                    </a:xfrm>
                    <a:prstGeom prst="rect">
                      <a:avLst/>
                    </a:prstGeom>
                    <a:noFill/>
                    <a:ln>
                      <a:noFill/>
                    </a:ln>
                    <a:extLst>
                      <a:ext uri="{53640926-AAD7-44D8-BBD7-CCE9431645EC}">
                        <a14:shadowObscured xmlns:a14="http://schemas.microsoft.com/office/drawing/2010/main"/>
                      </a:ext>
                    </a:extLst>
                  </pic:spPr>
                </pic:pic>
              </a:graphicData>
            </a:graphic>
          </wp:inline>
        </w:drawing>
      </w:r>
    </w:p>
    <w:p w14:paraId="10FEBA34" w14:textId="605A89B8" w:rsidR="00440795" w:rsidRDefault="00E614DD" w:rsidP="00440795">
      <w:pPr>
        <w:spacing w:line="360" w:lineRule="auto"/>
        <w:ind w:firstLine="207"/>
        <w:jc w:val="center"/>
        <w:rPr>
          <w:rFonts w:ascii="Times New Roman" w:hAnsi="Times New Roman" w:cs="Times New Roman"/>
          <w:sz w:val="24"/>
          <w:szCs w:val="24"/>
        </w:rPr>
      </w:pPr>
      <w:r>
        <w:rPr>
          <w:rFonts w:ascii="Times New Roman" w:hAnsi="Times New Roman" w:cs="Times New Roman"/>
          <w:sz w:val="24"/>
          <w:szCs w:val="24"/>
        </w:rPr>
        <w:t>Gambar 2. Data Hasil PT Logging</w:t>
      </w:r>
    </w:p>
    <w:p w14:paraId="05DE869A" w14:textId="77777777" w:rsidR="00440795" w:rsidRPr="00440795" w:rsidRDefault="00440795" w:rsidP="00440795">
      <w:pPr>
        <w:pStyle w:val="ListParagraph"/>
        <w:numPr>
          <w:ilvl w:val="0"/>
          <w:numId w:val="7"/>
        </w:numPr>
        <w:spacing w:line="360" w:lineRule="auto"/>
        <w:ind w:left="567" w:hanging="502"/>
        <w:jc w:val="both"/>
        <w:rPr>
          <w:rFonts w:ascii="Times New Roman" w:hAnsi="Times New Roman" w:cs="Times New Roman"/>
          <w:sz w:val="24"/>
          <w:szCs w:val="24"/>
        </w:rPr>
      </w:pPr>
      <w:r w:rsidRPr="00440795">
        <w:rPr>
          <w:rFonts w:ascii="Times New Roman" w:hAnsi="Times New Roman" w:cs="Times New Roman"/>
          <w:sz w:val="24"/>
          <w:szCs w:val="24"/>
        </w:rPr>
        <w:t>Melalukan PTS (Pressure Temperature Spinner) Logging Tools</w:t>
      </w:r>
    </w:p>
    <w:p w14:paraId="698EFF97" w14:textId="77777777" w:rsidR="00440795" w:rsidRDefault="00440795" w:rsidP="00440795">
      <w:pPr>
        <w:spacing w:line="360" w:lineRule="auto"/>
        <w:ind w:firstLine="284"/>
        <w:jc w:val="both"/>
        <w:rPr>
          <w:rFonts w:ascii="Times New Roman" w:hAnsi="Times New Roman"/>
          <w:noProof/>
          <w:color w:val="000000"/>
          <w:sz w:val="24"/>
          <w:szCs w:val="24"/>
        </w:rPr>
      </w:pPr>
      <w:r w:rsidRPr="00440795">
        <w:rPr>
          <w:rFonts w:ascii="Times New Roman" w:hAnsi="Times New Roman"/>
          <w:noProof/>
          <w:color w:val="000000"/>
          <w:sz w:val="24"/>
          <w:szCs w:val="24"/>
        </w:rPr>
        <w:t xml:space="preserve">Persiapan rangkaian PTS , M/U dan </w:t>
      </w:r>
      <w:r w:rsidRPr="00440795">
        <w:rPr>
          <w:rFonts w:ascii="Times New Roman" w:hAnsi="Times New Roman"/>
          <w:i/>
          <w:iCs/>
          <w:noProof/>
          <w:color w:val="000000"/>
          <w:sz w:val="24"/>
          <w:szCs w:val="24"/>
        </w:rPr>
        <w:t xml:space="preserve">run in hole </w:t>
      </w:r>
      <w:r w:rsidRPr="00440795">
        <w:rPr>
          <w:rFonts w:ascii="Times New Roman" w:hAnsi="Times New Roman"/>
          <w:noProof/>
          <w:color w:val="000000"/>
          <w:sz w:val="24"/>
          <w:szCs w:val="24"/>
        </w:rPr>
        <w:t xml:space="preserve">PTS </w:t>
      </w:r>
      <w:r w:rsidRPr="00440795">
        <w:rPr>
          <w:rFonts w:ascii="Times New Roman" w:hAnsi="Times New Roman"/>
          <w:i/>
          <w:iCs/>
          <w:noProof/>
          <w:color w:val="000000"/>
          <w:sz w:val="24"/>
          <w:szCs w:val="24"/>
        </w:rPr>
        <w:t>tool</w:t>
      </w:r>
      <w:r w:rsidRPr="00440795">
        <w:rPr>
          <w:rFonts w:ascii="Times New Roman" w:hAnsi="Times New Roman"/>
          <w:noProof/>
          <w:color w:val="000000"/>
          <w:sz w:val="24"/>
          <w:szCs w:val="24"/>
        </w:rPr>
        <w:t xml:space="preserve">s sambil memompakan ke annulus 700 gpm. Selanjutya RIH PTS dari kedalaman 1135 mMD menuju kedalaman 2394 mMD dengan kecepatan 25m/min, </w:t>
      </w:r>
      <w:r w:rsidRPr="00440795">
        <w:rPr>
          <w:rFonts w:ascii="Times New Roman" w:hAnsi="Times New Roman"/>
          <w:i/>
          <w:iCs/>
          <w:noProof/>
          <w:color w:val="000000"/>
          <w:sz w:val="24"/>
          <w:szCs w:val="24"/>
        </w:rPr>
        <w:t xml:space="preserve">log down </w:t>
      </w:r>
      <w:r w:rsidRPr="00440795">
        <w:rPr>
          <w:rFonts w:ascii="Times New Roman" w:hAnsi="Times New Roman"/>
          <w:noProof/>
          <w:color w:val="000000"/>
          <w:sz w:val="24"/>
          <w:szCs w:val="24"/>
        </w:rPr>
        <w:t xml:space="preserve">PTS </w:t>
      </w:r>
      <w:r w:rsidRPr="00440795">
        <w:rPr>
          <w:rFonts w:ascii="Times New Roman" w:hAnsi="Times New Roman"/>
          <w:i/>
          <w:iCs/>
          <w:noProof/>
          <w:color w:val="000000"/>
          <w:sz w:val="24"/>
          <w:szCs w:val="24"/>
        </w:rPr>
        <w:t xml:space="preserve">tools </w:t>
      </w:r>
      <w:r w:rsidRPr="00440795">
        <w:rPr>
          <w:rFonts w:ascii="Times New Roman" w:hAnsi="Times New Roman"/>
          <w:noProof/>
          <w:color w:val="000000"/>
          <w:sz w:val="24"/>
          <w:szCs w:val="24"/>
        </w:rPr>
        <w:t xml:space="preserve">dari 1135 mMD sampai 2394 mMD dengan kecepatan 35 m/min, lalu </w:t>
      </w:r>
      <w:r w:rsidRPr="00440795">
        <w:rPr>
          <w:rFonts w:ascii="Times New Roman" w:hAnsi="Times New Roman"/>
          <w:i/>
          <w:iCs/>
          <w:noProof/>
          <w:color w:val="000000"/>
          <w:sz w:val="24"/>
          <w:szCs w:val="24"/>
        </w:rPr>
        <w:t>log u</w:t>
      </w:r>
      <w:r w:rsidRPr="00440795">
        <w:rPr>
          <w:rFonts w:ascii="Times New Roman" w:hAnsi="Times New Roman"/>
          <w:noProof/>
          <w:color w:val="000000"/>
          <w:sz w:val="24"/>
          <w:szCs w:val="24"/>
        </w:rPr>
        <w:t xml:space="preserve">p PTS </w:t>
      </w:r>
      <w:r w:rsidRPr="00440795">
        <w:rPr>
          <w:rFonts w:ascii="Times New Roman" w:hAnsi="Times New Roman"/>
          <w:i/>
          <w:iCs/>
          <w:noProof/>
          <w:color w:val="000000"/>
          <w:sz w:val="24"/>
          <w:szCs w:val="24"/>
        </w:rPr>
        <w:t>tools</w:t>
      </w:r>
      <w:r w:rsidRPr="00440795">
        <w:rPr>
          <w:rFonts w:ascii="Times New Roman" w:hAnsi="Times New Roman"/>
          <w:noProof/>
          <w:color w:val="000000"/>
          <w:sz w:val="24"/>
          <w:szCs w:val="24"/>
        </w:rPr>
        <w:t xml:space="preserve"> dari 2394 mMD ke 1150 mMD dengan kecpatan 35/min. Lakukan </w:t>
      </w:r>
      <w:r w:rsidRPr="00440795">
        <w:rPr>
          <w:rFonts w:ascii="Times New Roman" w:hAnsi="Times New Roman"/>
          <w:i/>
          <w:iCs/>
          <w:noProof/>
          <w:color w:val="000000"/>
          <w:sz w:val="24"/>
          <w:szCs w:val="24"/>
        </w:rPr>
        <w:t>stationary</w:t>
      </w:r>
      <w:r w:rsidRPr="00440795">
        <w:rPr>
          <w:rFonts w:ascii="Times New Roman" w:hAnsi="Times New Roman"/>
          <w:noProof/>
          <w:color w:val="000000"/>
          <w:sz w:val="24"/>
          <w:szCs w:val="24"/>
        </w:rPr>
        <w:t xml:space="preserve"> selama 5 menit di titik kedalaman : 2050, 2070, 2090, 2100, 2150, 2250, 2300, 2350 mMD.</w:t>
      </w:r>
    </w:p>
    <w:p w14:paraId="569DDA8F" w14:textId="173A116B" w:rsidR="00C3098C" w:rsidRPr="00440795" w:rsidRDefault="00440795" w:rsidP="00440795">
      <w:pPr>
        <w:spacing w:line="360" w:lineRule="auto"/>
        <w:ind w:firstLine="284"/>
        <w:jc w:val="center"/>
        <w:rPr>
          <w:rFonts w:ascii="Times New Roman" w:hAnsi="Times New Roman"/>
          <w:noProof/>
          <w:color w:val="000000"/>
          <w:sz w:val="24"/>
          <w:szCs w:val="24"/>
        </w:rPr>
      </w:pPr>
      <w:r>
        <w:rPr>
          <w:noProof/>
        </w:rPr>
        <w:drawing>
          <wp:inline distT="0" distB="0" distL="0" distR="0" wp14:anchorId="0DD9D4C0" wp14:editId="7B04DC45">
            <wp:extent cx="2607112" cy="2599267"/>
            <wp:effectExtent l="0" t="0" r="3175" b="0"/>
            <wp:docPr id="130482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1317" name="Picture 1"/>
                    <pic:cNvPicPr>
                      <a:picLocks noChangeAspect="1"/>
                    </pic:cNvPicPr>
                  </pic:nvPicPr>
                  <pic:blipFill>
                    <a:blip r:embed="rId15"/>
                    <a:stretch>
                      <a:fillRect/>
                    </a:stretch>
                  </pic:blipFill>
                  <pic:spPr>
                    <a:xfrm>
                      <a:off x="0" y="0"/>
                      <a:ext cx="2615561" cy="2607691"/>
                    </a:xfrm>
                    <a:prstGeom prst="rect">
                      <a:avLst/>
                    </a:prstGeom>
                  </pic:spPr>
                </pic:pic>
              </a:graphicData>
            </a:graphic>
          </wp:inline>
        </w:drawing>
      </w:r>
    </w:p>
    <w:p w14:paraId="1466138F" w14:textId="3642A9D9" w:rsidR="004901CB" w:rsidRDefault="00440795" w:rsidP="00440795">
      <w:pPr>
        <w:jc w:val="center"/>
        <w:rPr>
          <w:rFonts w:ascii="Times New Roman" w:hAnsi="Times New Roman" w:cs="Times New Roman"/>
          <w:sz w:val="24"/>
          <w:szCs w:val="24"/>
        </w:rPr>
      </w:pPr>
      <w:r>
        <w:rPr>
          <w:rFonts w:ascii="Times New Roman" w:hAnsi="Times New Roman" w:cs="Times New Roman"/>
          <w:sz w:val="24"/>
          <w:szCs w:val="24"/>
        </w:rPr>
        <w:t>Gambar 2. Rangkaian PTS (Pressure Temperature Spinner).</w:t>
      </w:r>
    </w:p>
    <w:p w14:paraId="1E83713A" w14:textId="67B1D7C4" w:rsidR="00440795" w:rsidRDefault="00440795" w:rsidP="00440795">
      <w:pPr>
        <w:pStyle w:val="ListParagraph"/>
        <w:numPr>
          <w:ilvl w:val="0"/>
          <w:numId w:val="7"/>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Melakukan Pekerjaan Well Integrity</w:t>
      </w:r>
    </w:p>
    <w:p w14:paraId="309DD665" w14:textId="475A0B3D" w:rsidR="00E614DD" w:rsidRDefault="00440795" w:rsidP="005C5AF3">
      <w:pPr>
        <w:spacing w:line="360" w:lineRule="auto"/>
        <w:ind w:left="65" w:firstLine="219"/>
        <w:jc w:val="both"/>
        <w:rPr>
          <w:rFonts w:ascii="Times New Roman" w:hAnsi="Times New Roman" w:cs="Times New Roman"/>
          <w:sz w:val="24"/>
          <w:szCs w:val="24"/>
        </w:rPr>
      </w:pPr>
      <w:r w:rsidRPr="00440795">
        <w:rPr>
          <w:rFonts w:ascii="Times New Roman" w:hAnsi="Times New Roman" w:cs="Times New Roman"/>
          <w:sz w:val="24"/>
          <w:szCs w:val="24"/>
        </w:rPr>
        <w:t>Setelah rangkaian PTS masuk, posisikan rangkaian PTS di kedalaman 2382 mmD, lalu lakukan perkerjaan GPT (gross permeability test) :</w:t>
      </w:r>
      <w:r w:rsidR="005C5AF3">
        <w:rPr>
          <w:rFonts w:ascii="Times New Roman" w:hAnsi="Times New Roman" w:cs="Times New Roman"/>
          <w:sz w:val="24"/>
          <w:szCs w:val="24"/>
        </w:rPr>
        <w:t xml:space="preserve"> </w:t>
      </w:r>
      <w:r w:rsidR="00E614DD">
        <w:rPr>
          <w:rFonts w:ascii="Times New Roman" w:hAnsi="Times New Roman" w:cs="Times New Roman"/>
          <w:sz w:val="24"/>
          <w:szCs w:val="24"/>
        </w:rPr>
        <w:br w:type="page"/>
      </w:r>
    </w:p>
    <w:p w14:paraId="5453C485" w14:textId="6E0E2B3E" w:rsidR="00440795" w:rsidRDefault="00440795" w:rsidP="0044079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 Hasil dari GPT</w:t>
      </w:r>
    </w:p>
    <w:tbl>
      <w:tblPr>
        <w:tblStyle w:val="TableGrid"/>
        <w:tblW w:w="3989" w:type="dxa"/>
        <w:tblInd w:w="-5" w:type="dxa"/>
        <w:tblLook w:val="04A0" w:firstRow="1" w:lastRow="0" w:firstColumn="1" w:lastColumn="0" w:noHBand="0" w:noVBand="1"/>
      </w:tblPr>
      <w:tblGrid>
        <w:gridCol w:w="1362"/>
        <w:gridCol w:w="1424"/>
        <w:gridCol w:w="1203"/>
      </w:tblGrid>
      <w:tr w:rsidR="00440795" w14:paraId="210DABC1"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16E4AECA"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Durasi</w:t>
            </w:r>
          </w:p>
          <w:p w14:paraId="5E12336D"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(mnt)</w:t>
            </w:r>
          </w:p>
        </w:tc>
        <w:tc>
          <w:tcPr>
            <w:tcW w:w="1424" w:type="dxa"/>
            <w:tcBorders>
              <w:top w:val="single" w:sz="4" w:space="0" w:color="auto"/>
              <w:left w:val="single" w:sz="4" w:space="0" w:color="auto"/>
              <w:bottom w:val="single" w:sz="4" w:space="0" w:color="auto"/>
              <w:right w:val="single" w:sz="4" w:space="0" w:color="auto"/>
            </w:tcBorders>
            <w:hideMark/>
          </w:tcPr>
          <w:p w14:paraId="7B4BD7B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FR Ann</w:t>
            </w:r>
          </w:p>
          <w:p w14:paraId="279EFEF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(GPM)</w:t>
            </w:r>
          </w:p>
        </w:tc>
        <w:tc>
          <w:tcPr>
            <w:tcW w:w="1203" w:type="dxa"/>
            <w:tcBorders>
              <w:top w:val="single" w:sz="4" w:space="0" w:color="auto"/>
              <w:left w:val="single" w:sz="4" w:space="0" w:color="auto"/>
              <w:bottom w:val="single" w:sz="4" w:space="0" w:color="auto"/>
              <w:right w:val="single" w:sz="4" w:space="0" w:color="auto"/>
            </w:tcBorders>
            <w:hideMark/>
          </w:tcPr>
          <w:p w14:paraId="19A7226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WHP</w:t>
            </w:r>
          </w:p>
          <w:p w14:paraId="3BE0258F"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(Bar)</w:t>
            </w:r>
          </w:p>
        </w:tc>
      </w:tr>
      <w:tr w:rsidR="00440795" w14:paraId="0ECF0F69" w14:textId="77777777" w:rsidTr="00440795">
        <w:trPr>
          <w:trHeight w:val="246"/>
        </w:trPr>
        <w:tc>
          <w:tcPr>
            <w:tcW w:w="1362" w:type="dxa"/>
            <w:tcBorders>
              <w:top w:val="single" w:sz="4" w:space="0" w:color="auto"/>
              <w:left w:val="single" w:sz="4" w:space="0" w:color="auto"/>
              <w:bottom w:val="single" w:sz="4" w:space="0" w:color="auto"/>
              <w:right w:val="single" w:sz="4" w:space="0" w:color="auto"/>
            </w:tcBorders>
            <w:hideMark/>
          </w:tcPr>
          <w:p w14:paraId="2482C58F"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424" w:type="dxa"/>
            <w:tcBorders>
              <w:top w:val="single" w:sz="4" w:space="0" w:color="auto"/>
              <w:left w:val="single" w:sz="4" w:space="0" w:color="auto"/>
              <w:bottom w:val="single" w:sz="4" w:space="0" w:color="auto"/>
              <w:right w:val="single" w:sz="4" w:space="0" w:color="auto"/>
            </w:tcBorders>
            <w:hideMark/>
          </w:tcPr>
          <w:p w14:paraId="47E1CC8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203" w:type="dxa"/>
            <w:tcBorders>
              <w:top w:val="single" w:sz="4" w:space="0" w:color="auto"/>
              <w:left w:val="single" w:sz="4" w:space="0" w:color="auto"/>
              <w:bottom w:val="single" w:sz="4" w:space="0" w:color="auto"/>
              <w:right w:val="single" w:sz="4" w:space="0" w:color="auto"/>
            </w:tcBorders>
            <w:hideMark/>
          </w:tcPr>
          <w:p w14:paraId="3C6F244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440795" w14:paraId="70AC3AA3"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388EE64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424" w:type="dxa"/>
            <w:tcBorders>
              <w:top w:val="single" w:sz="4" w:space="0" w:color="auto"/>
              <w:left w:val="single" w:sz="4" w:space="0" w:color="auto"/>
              <w:bottom w:val="single" w:sz="4" w:space="0" w:color="auto"/>
              <w:right w:val="single" w:sz="4" w:space="0" w:color="auto"/>
            </w:tcBorders>
            <w:hideMark/>
          </w:tcPr>
          <w:p w14:paraId="5D25991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1203" w:type="dxa"/>
            <w:tcBorders>
              <w:top w:val="single" w:sz="4" w:space="0" w:color="auto"/>
              <w:left w:val="single" w:sz="4" w:space="0" w:color="auto"/>
              <w:bottom w:val="single" w:sz="4" w:space="0" w:color="auto"/>
              <w:right w:val="single" w:sz="4" w:space="0" w:color="auto"/>
            </w:tcBorders>
            <w:hideMark/>
          </w:tcPr>
          <w:p w14:paraId="066F235C"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440795" w14:paraId="3A17EEAE"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1A528497"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424" w:type="dxa"/>
            <w:tcBorders>
              <w:top w:val="single" w:sz="4" w:space="0" w:color="auto"/>
              <w:left w:val="single" w:sz="4" w:space="0" w:color="auto"/>
              <w:bottom w:val="single" w:sz="4" w:space="0" w:color="auto"/>
              <w:right w:val="single" w:sz="4" w:space="0" w:color="auto"/>
            </w:tcBorders>
            <w:hideMark/>
          </w:tcPr>
          <w:p w14:paraId="6AB5549E"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1203" w:type="dxa"/>
            <w:tcBorders>
              <w:top w:val="single" w:sz="4" w:space="0" w:color="auto"/>
              <w:left w:val="single" w:sz="4" w:space="0" w:color="auto"/>
              <w:bottom w:val="single" w:sz="4" w:space="0" w:color="auto"/>
              <w:right w:val="single" w:sz="4" w:space="0" w:color="auto"/>
            </w:tcBorders>
            <w:hideMark/>
          </w:tcPr>
          <w:p w14:paraId="497C2157"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440795" w14:paraId="0BC041E1"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432C6E8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424" w:type="dxa"/>
            <w:tcBorders>
              <w:top w:val="single" w:sz="4" w:space="0" w:color="auto"/>
              <w:left w:val="single" w:sz="4" w:space="0" w:color="auto"/>
              <w:bottom w:val="single" w:sz="4" w:space="0" w:color="auto"/>
              <w:right w:val="single" w:sz="4" w:space="0" w:color="auto"/>
            </w:tcBorders>
            <w:hideMark/>
          </w:tcPr>
          <w:p w14:paraId="1A98879C"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1203" w:type="dxa"/>
            <w:tcBorders>
              <w:top w:val="single" w:sz="4" w:space="0" w:color="auto"/>
              <w:left w:val="single" w:sz="4" w:space="0" w:color="auto"/>
              <w:bottom w:val="single" w:sz="4" w:space="0" w:color="auto"/>
              <w:right w:val="single" w:sz="4" w:space="0" w:color="auto"/>
            </w:tcBorders>
            <w:hideMark/>
          </w:tcPr>
          <w:p w14:paraId="6897345A"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r>
      <w:tr w:rsidR="00440795" w14:paraId="0703A9B6"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69AC1EC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1424" w:type="dxa"/>
            <w:tcBorders>
              <w:top w:val="single" w:sz="4" w:space="0" w:color="auto"/>
              <w:left w:val="single" w:sz="4" w:space="0" w:color="auto"/>
              <w:bottom w:val="single" w:sz="4" w:space="0" w:color="auto"/>
              <w:right w:val="single" w:sz="4" w:space="0" w:color="auto"/>
            </w:tcBorders>
            <w:hideMark/>
          </w:tcPr>
          <w:p w14:paraId="0B2530B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1203" w:type="dxa"/>
            <w:tcBorders>
              <w:top w:val="single" w:sz="4" w:space="0" w:color="auto"/>
              <w:left w:val="single" w:sz="4" w:space="0" w:color="auto"/>
              <w:bottom w:val="single" w:sz="4" w:space="0" w:color="auto"/>
              <w:right w:val="single" w:sz="4" w:space="0" w:color="auto"/>
            </w:tcBorders>
            <w:hideMark/>
          </w:tcPr>
          <w:p w14:paraId="2CCB1C2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440795" w14:paraId="478424C6" w14:textId="77777777" w:rsidTr="00440795">
        <w:trPr>
          <w:trHeight w:val="236"/>
        </w:trPr>
        <w:tc>
          <w:tcPr>
            <w:tcW w:w="1362" w:type="dxa"/>
            <w:tcBorders>
              <w:top w:val="single" w:sz="4" w:space="0" w:color="auto"/>
              <w:left w:val="single" w:sz="4" w:space="0" w:color="auto"/>
              <w:bottom w:val="single" w:sz="4" w:space="0" w:color="auto"/>
              <w:right w:val="single" w:sz="4" w:space="0" w:color="auto"/>
            </w:tcBorders>
            <w:hideMark/>
          </w:tcPr>
          <w:p w14:paraId="32925EA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1424" w:type="dxa"/>
            <w:tcBorders>
              <w:top w:val="single" w:sz="4" w:space="0" w:color="auto"/>
              <w:left w:val="single" w:sz="4" w:space="0" w:color="auto"/>
              <w:bottom w:val="single" w:sz="4" w:space="0" w:color="auto"/>
              <w:right w:val="single" w:sz="4" w:space="0" w:color="auto"/>
            </w:tcBorders>
            <w:hideMark/>
          </w:tcPr>
          <w:p w14:paraId="34469EC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203" w:type="dxa"/>
            <w:tcBorders>
              <w:top w:val="single" w:sz="4" w:space="0" w:color="auto"/>
              <w:left w:val="single" w:sz="4" w:space="0" w:color="auto"/>
              <w:bottom w:val="single" w:sz="4" w:space="0" w:color="auto"/>
              <w:right w:val="single" w:sz="4" w:space="0" w:color="auto"/>
            </w:tcBorders>
            <w:hideMark/>
          </w:tcPr>
          <w:p w14:paraId="1445741C"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r>
    </w:tbl>
    <w:p w14:paraId="22D39B17" w14:textId="77777777" w:rsidR="00440795" w:rsidRPr="00440795" w:rsidRDefault="00440795" w:rsidP="00440795">
      <w:pPr>
        <w:spacing w:line="360" w:lineRule="auto"/>
        <w:ind w:left="65" w:firstLine="219"/>
        <w:jc w:val="both"/>
        <w:rPr>
          <w:rFonts w:ascii="Times New Roman" w:hAnsi="Times New Roman" w:cs="Times New Roman"/>
          <w:sz w:val="24"/>
          <w:szCs w:val="24"/>
        </w:rPr>
      </w:pPr>
    </w:p>
    <w:p w14:paraId="7D4E2961" w14:textId="21FDC7A7" w:rsidR="00440795" w:rsidRDefault="00440795" w:rsidP="00440795">
      <w:pPr>
        <w:spacing w:line="360" w:lineRule="auto"/>
        <w:ind w:firstLine="426"/>
        <w:jc w:val="both"/>
        <w:rPr>
          <w:rFonts w:ascii="Times New Roman" w:hAnsi="Times New Roman"/>
          <w:noProof/>
          <w:color w:val="000000"/>
          <w:sz w:val="24"/>
          <w:szCs w:val="24"/>
        </w:rPr>
      </w:pPr>
      <w:r>
        <w:rPr>
          <w:rFonts w:ascii="Times New Roman" w:hAnsi="Times New Roman"/>
          <w:noProof/>
          <w:color w:val="000000"/>
          <w:sz w:val="24"/>
          <w:szCs w:val="24"/>
        </w:rPr>
        <w:t>Setelah itu POOH PTS tools dari kedalaman 2382 mMD sampai permukaan. Ganti PTS tools dengan yang baru, RIH PTS yang baru sambil pemompaan ke annulus sebesar 700 gpm. Berhenti pemompaan dan lanjut pekerjaan FOT (</w:t>
      </w:r>
      <w:r>
        <w:rPr>
          <w:rFonts w:ascii="Times New Roman" w:hAnsi="Times New Roman"/>
          <w:i/>
          <w:iCs/>
          <w:noProof/>
          <w:color w:val="000000"/>
          <w:sz w:val="24"/>
          <w:szCs w:val="24"/>
        </w:rPr>
        <w:t>Fall Of Test</w:t>
      </w:r>
      <w:r>
        <w:rPr>
          <w:rFonts w:ascii="Times New Roman" w:hAnsi="Times New Roman"/>
          <w:noProof/>
          <w:color w:val="000000"/>
          <w:sz w:val="24"/>
          <w:szCs w:val="24"/>
        </w:rPr>
        <w:t>) .</w:t>
      </w:r>
    </w:p>
    <w:p w14:paraId="1586DCFE" w14:textId="59A5C206" w:rsidR="00440795" w:rsidRDefault="00440795" w:rsidP="00440795">
      <w:pPr>
        <w:spacing w:line="360" w:lineRule="auto"/>
        <w:ind w:firstLine="426"/>
        <w:jc w:val="center"/>
        <w:rPr>
          <w:rFonts w:ascii="Times New Roman" w:hAnsi="Times New Roman"/>
          <w:noProof/>
          <w:color w:val="000000"/>
          <w:sz w:val="24"/>
          <w:szCs w:val="24"/>
        </w:rPr>
      </w:pPr>
      <w:r>
        <w:rPr>
          <w:rFonts w:ascii="Times New Roman" w:hAnsi="Times New Roman"/>
          <w:noProof/>
          <w:color w:val="000000"/>
          <w:sz w:val="24"/>
          <w:szCs w:val="24"/>
        </w:rPr>
        <w:t xml:space="preserve">Tabel 3. Hasil dari FOT. </w:t>
      </w:r>
    </w:p>
    <w:tbl>
      <w:tblPr>
        <w:tblStyle w:val="TableGrid"/>
        <w:tblW w:w="0" w:type="auto"/>
        <w:jc w:val="center"/>
        <w:tblInd w:w="0" w:type="dxa"/>
        <w:tblLook w:val="04A0" w:firstRow="1" w:lastRow="0" w:firstColumn="1" w:lastColumn="0" w:noHBand="0" w:noVBand="1"/>
      </w:tblPr>
      <w:tblGrid>
        <w:gridCol w:w="1438"/>
        <w:gridCol w:w="1436"/>
        <w:gridCol w:w="1436"/>
      </w:tblGrid>
      <w:tr w:rsidR="00440795" w14:paraId="256F9E36"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37F7607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Time</w:t>
            </w:r>
          </w:p>
          <w:p w14:paraId="283B86B9"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(Hrs)</w:t>
            </w:r>
          </w:p>
        </w:tc>
        <w:tc>
          <w:tcPr>
            <w:tcW w:w="1436" w:type="dxa"/>
            <w:tcBorders>
              <w:top w:val="single" w:sz="4" w:space="0" w:color="auto"/>
              <w:left w:val="single" w:sz="4" w:space="0" w:color="auto"/>
              <w:bottom w:val="single" w:sz="4" w:space="0" w:color="auto"/>
              <w:right w:val="single" w:sz="4" w:space="0" w:color="auto"/>
            </w:tcBorders>
            <w:hideMark/>
          </w:tcPr>
          <w:p w14:paraId="0EAC3F7A"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WHP</w:t>
            </w:r>
          </w:p>
          <w:p w14:paraId="010BDDC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(Bar)</w:t>
            </w:r>
          </w:p>
        </w:tc>
        <w:tc>
          <w:tcPr>
            <w:tcW w:w="1436" w:type="dxa"/>
            <w:tcBorders>
              <w:top w:val="single" w:sz="4" w:space="0" w:color="auto"/>
              <w:left w:val="single" w:sz="4" w:space="0" w:color="auto"/>
              <w:bottom w:val="single" w:sz="4" w:space="0" w:color="auto"/>
              <w:right w:val="single" w:sz="4" w:space="0" w:color="auto"/>
            </w:tcBorders>
            <w:hideMark/>
          </w:tcPr>
          <w:p w14:paraId="3F46CB9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WHP</w:t>
            </w:r>
          </w:p>
          <w:p w14:paraId="19FD4C95"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(psi)</w:t>
            </w:r>
          </w:p>
        </w:tc>
      </w:tr>
      <w:tr w:rsidR="00440795" w14:paraId="06EFAAAD" w14:textId="77777777" w:rsidTr="009D6D4A">
        <w:trPr>
          <w:trHeight w:val="493"/>
          <w:jc w:val="center"/>
        </w:trPr>
        <w:tc>
          <w:tcPr>
            <w:tcW w:w="1438" w:type="dxa"/>
            <w:tcBorders>
              <w:top w:val="single" w:sz="4" w:space="0" w:color="auto"/>
              <w:left w:val="single" w:sz="4" w:space="0" w:color="auto"/>
              <w:bottom w:val="single" w:sz="4" w:space="0" w:color="auto"/>
              <w:right w:val="single" w:sz="4" w:space="0" w:color="auto"/>
            </w:tcBorders>
            <w:hideMark/>
          </w:tcPr>
          <w:p w14:paraId="46154C4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17.00</w:t>
            </w:r>
          </w:p>
        </w:tc>
        <w:tc>
          <w:tcPr>
            <w:tcW w:w="1436" w:type="dxa"/>
            <w:tcBorders>
              <w:top w:val="single" w:sz="4" w:space="0" w:color="auto"/>
              <w:left w:val="single" w:sz="4" w:space="0" w:color="auto"/>
              <w:bottom w:val="single" w:sz="4" w:space="0" w:color="auto"/>
              <w:right w:val="single" w:sz="4" w:space="0" w:color="auto"/>
            </w:tcBorders>
            <w:hideMark/>
          </w:tcPr>
          <w:p w14:paraId="3A1CA872"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36" w:type="dxa"/>
            <w:tcBorders>
              <w:top w:val="single" w:sz="4" w:space="0" w:color="auto"/>
              <w:left w:val="single" w:sz="4" w:space="0" w:color="auto"/>
              <w:bottom w:val="single" w:sz="4" w:space="0" w:color="auto"/>
              <w:right w:val="single" w:sz="4" w:space="0" w:color="auto"/>
            </w:tcBorders>
            <w:hideMark/>
          </w:tcPr>
          <w:p w14:paraId="7876F70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440795" w14:paraId="7A5A1FBC"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33736E5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18.00</w:t>
            </w:r>
          </w:p>
        </w:tc>
        <w:tc>
          <w:tcPr>
            <w:tcW w:w="1436" w:type="dxa"/>
            <w:tcBorders>
              <w:top w:val="single" w:sz="4" w:space="0" w:color="auto"/>
              <w:left w:val="single" w:sz="4" w:space="0" w:color="auto"/>
              <w:bottom w:val="single" w:sz="4" w:space="0" w:color="auto"/>
              <w:right w:val="single" w:sz="4" w:space="0" w:color="auto"/>
            </w:tcBorders>
            <w:hideMark/>
          </w:tcPr>
          <w:p w14:paraId="6E5BC72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436" w:type="dxa"/>
            <w:tcBorders>
              <w:top w:val="single" w:sz="4" w:space="0" w:color="auto"/>
              <w:left w:val="single" w:sz="4" w:space="0" w:color="auto"/>
              <w:bottom w:val="single" w:sz="4" w:space="0" w:color="auto"/>
              <w:right w:val="single" w:sz="4" w:space="0" w:color="auto"/>
            </w:tcBorders>
            <w:hideMark/>
          </w:tcPr>
          <w:p w14:paraId="51F3358C"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440795" w14:paraId="12AEA627"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6E80745E"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19.00</w:t>
            </w:r>
          </w:p>
        </w:tc>
        <w:tc>
          <w:tcPr>
            <w:tcW w:w="1436" w:type="dxa"/>
            <w:tcBorders>
              <w:top w:val="single" w:sz="4" w:space="0" w:color="auto"/>
              <w:left w:val="single" w:sz="4" w:space="0" w:color="auto"/>
              <w:bottom w:val="single" w:sz="4" w:space="0" w:color="auto"/>
              <w:right w:val="single" w:sz="4" w:space="0" w:color="auto"/>
            </w:tcBorders>
            <w:hideMark/>
          </w:tcPr>
          <w:p w14:paraId="50FD2AC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436" w:type="dxa"/>
            <w:tcBorders>
              <w:top w:val="single" w:sz="4" w:space="0" w:color="auto"/>
              <w:left w:val="single" w:sz="4" w:space="0" w:color="auto"/>
              <w:bottom w:val="single" w:sz="4" w:space="0" w:color="auto"/>
              <w:right w:val="single" w:sz="4" w:space="0" w:color="auto"/>
            </w:tcBorders>
            <w:hideMark/>
          </w:tcPr>
          <w:p w14:paraId="1B5E7B5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2442FDD1"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5128EF1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1436" w:type="dxa"/>
            <w:tcBorders>
              <w:top w:val="single" w:sz="4" w:space="0" w:color="auto"/>
              <w:left w:val="single" w:sz="4" w:space="0" w:color="auto"/>
              <w:bottom w:val="single" w:sz="4" w:space="0" w:color="auto"/>
              <w:right w:val="single" w:sz="4" w:space="0" w:color="auto"/>
            </w:tcBorders>
            <w:hideMark/>
          </w:tcPr>
          <w:p w14:paraId="2A687BA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055B8D2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387722F3" w14:textId="77777777" w:rsidTr="009D6D4A">
        <w:trPr>
          <w:trHeight w:val="493"/>
          <w:jc w:val="center"/>
        </w:trPr>
        <w:tc>
          <w:tcPr>
            <w:tcW w:w="1438" w:type="dxa"/>
            <w:tcBorders>
              <w:top w:val="single" w:sz="4" w:space="0" w:color="auto"/>
              <w:left w:val="single" w:sz="4" w:space="0" w:color="auto"/>
              <w:bottom w:val="single" w:sz="4" w:space="0" w:color="auto"/>
              <w:right w:val="single" w:sz="4" w:space="0" w:color="auto"/>
            </w:tcBorders>
            <w:hideMark/>
          </w:tcPr>
          <w:p w14:paraId="390FFCF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21.00</w:t>
            </w:r>
          </w:p>
        </w:tc>
        <w:tc>
          <w:tcPr>
            <w:tcW w:w="1436" w:type="dxa"/>
            <w:tcBorders>
              <w:top w:val="single" w:sz="4" w:space="0" w:color="auto"/>
              <w:left w:val="single" w:sz="4" w:space="0" w:color="auto"/>
              <w:bottom w:val="single" w:sz="4" w:space="0" w:color="auto"/>
              <w:right w:val="single" w:sz="4" w:space="0" w:color="auto"/>
            </w:tcBorders>
            <w:hideMark/>
          </w:tcPr>
          <w:p w14:paraId="35675E0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598E058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07319004"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4D84975F"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1436" w:type="dxa"/>
            <w:tcBorders>
              <w:top w:val="single" w:sz="4" w:space="0" w:color="auto"/>
              <w:left w:val="single" w:sz="4" w:space="0" w:color="auto"/>
              <w:bottom w:val="single" w:sz="4" w:space="0" w:color="auto"/>
              <w:right w:val="single" w:sz="4" w:space="0" w:color="auto"/>
            </w:tcBorders>
            <w:hideMark/>
          </w:tcPr>
          <w:p w14:paraId="72B00235"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65519E4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22BA7429"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136E9FD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23.00</w:t>
            </w:r>
          </w:p>
        </w:tc>
        <w:tc>
          <w:tcPr>
            <w:tcW w:w="1436" w:type="dxa"/>
            <w:tcBorders>
              <w:top w:val="single" w:sz="4" w:space="0" w:color="auto"/>
              <w:left w:val="single" w:sz="4" w:space="0" w:color="auto"/>
              <w:bottom w:val="single" w:sz="4" w:space="0" w:color="auto"/>
              <w:right w:val="single" w:sz="4" w:space="0" w:color="auto"/>
            </w:tcBorders>
            <w:hideMark/>
          </w:tcPr>
          <w:p w14:paraId="15F7431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49D59B7A"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18D3D6EF"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6606FE6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24.00</w:t>
            </w:r>
          </w:p>
        </w:tc>
        <w:tc>
          <w:tcPr>
            <w:tcW w:w="1436" w:type="dxa"/>
            <w:tcBorders>
              <w:top w:val="single" w:sz="4" w:space="0" w:color="auto"/>
              <w:left w:val="single" w:sz="4" w:space="0" w:color="auto"/>
              <w:bottom w:val="single" w:sz="4" w:space="0" w:color="auto"/>
              <w:right w:val="single" w:sz="4" w:space="0" w:color="auto"/>
            </w:tcBorders>
            <w:hideMark/>
          </w:tcPr>
          <w:p w14:paraId="355A36B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60F1018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318B6F20"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11E94839"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01.00</w:t>
            </w:r>
          </w:p>
        </w:tc>
        <w:tc>
          <w:tcPr>
            <w:tcW w:w="1436" w:type="dxa"/>
            <w:tcBorders>
              <w:top w:val="single" w:sz="4" w:space="0" w:color="auto"/>
              <w:left w:val="single" w:sz="4" w:space="0" w:color="auto"/>
              <w:bottom w:val="single" w:sz="4" w:space="0" w:color="auto"/>
              <w:right w:val="single" w:sz="4" w:space="0" w:color="auto"/>
            </w:tcBorders>
            <w:hideMark/>
          </w:tcPr>
          <w:p w14:paraId="3D846B6E"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1C1A21B2"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72DEBDA5"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4D32E0B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02.00</w:t>
            </w:r>
          </w:p>
        </w:tc>
        <w:tc>
          <w:tcPr>
            <w:tcW w:w="1436" w:type="dxa"/>
            <w:tcBorders>
              <w:top w:val="single" w:sz="4" w:space="0" w:color="auto"/>
              <w:left w:val="single" w:sz="4" w:space="0" w:color="auto"/>
              <w:bottom w:val="single" w:sz="4" w:space="0" w:color="auto"/>
              <w:right w:val="single" w:sz="4" w:space="0" w:color="auto"/>
            </w:tcBorders>
            <w:hideMark/>
          </w:tcPr>
          <w:p w14:paraId="33E387E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3AE15DF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1E6EFB54"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661E58E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03.00</w:t>
            </w:r>
          </w:p>
        </w:tc>
        <w:tc>
          <w:tcPr>
            <w:tcW w:w="1436" w:type="dxa"/>
            <w:tcBorders>
              <w:top w:val="single" w:sz="4" w:space="0" w:color="auto"/>
              <w:left w:val="single" w:sz="4" w:space="0" w:color="auto"/>
              <w:bottom w:val="single" w:sz="4" w:space="0" w:color="auto"/>
              <w:right w:val="single" w:sz="4" w:space="0" w:color="auto"/>
            </w:tcBorders>
            <w:hideMark/>
          </w:tcPr>
          <w:p w14:paraId="354485F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20D4CAA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654CB048"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22AC81C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04.00</w:t>
            </w:r>
          </w:p>
        </w:tc>
        <w:tc>
          <w:tcPr>
            <w:tcW w:w="1436" w:type="dxa"/>
            <w:tcBorders>
              <w:top w:val="single" w:sz="4" w:space="0" w:color="auto"/>
              <w:left w:val="single" w:sz="4" w:space="0" w:color="auto"/>
              <w:bottom w:val="single" w:sz="4" w:space="0" w:color="auto"/>
              <w:right w:val="single" w:sz="4" w:space="0" w:color="auto"/>
            </w:tcBorders>
            <w:hideMark/>
          </w:tcPr>
          <w:p w14:paraId="4EFACAD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0643778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66968465"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4A13B63D"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05.00</w:t>
            </w:r>
          </w:p>
        </w:tc>
        <w:tc>
          <w:tcPr>
            <w:tcW w:w="1436" w:type="dxa"/>
            <w:tcBorders>
              <w:top w:val="single" w:sz="4" w:space="0" w:color="auto"/>
              <w:left w:val="single" w:sz="4" w:space="0" w:color="auto"/>
              <w:bottom w:val="single" w:sz="4" w:space="0" w:color="auto"/>
              <w:right w:val="single" w:sz="4" w:space="0" w:color="auto"/>
            </w:tcBorders>
            <w:hideMark/>
          </w:tcPr>
          <w:p w14:paraId="7143143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356B0B1F"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5AF462EB"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3761F24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06.00</w:t>
            </w:r>
          </w:p>
        </w:tc>
        <w:tc>
          <w:tcPr>
            <w:tcW w:w="1436" w:type="dxa"/>
            <w:tcBorders>
              <w:top w:val="single" w:sz="4" w:space="0" w:color="auto"/>
              <w:left w:val="single" w:sz="4" w:space="0" w:color="auto"/>
              <w:bottom w:val="single" w:sz="4" w:space="0" w:color="auto"/>
              <w:right w:val="single" w:sz="4" w:space="0" w:color="auto"/>
            </w:tcBorders>
            <w:hideMark/>
          </w:tcPr>
          <w:p w14:paraId="4397801B"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261A5324"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689E49A9"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6C83BF37"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07.00</w:t>
            </w:r>
          </w:p>
        </w:tc>
        <w:tc>
          <w:tcPr>
            <w:tcW w:w="1436" w:type="dxa"/>
            <w:tcBorders>
              <w:top w:val="single" w:sz="4" w:space="0" w:color="auto"/>
              <w:left w:val="single" w:sz="4" w:space="0" w:color="auto"/>
              <w:bottom w:val="single" w:sz="4" w:space="0" w:color="auto"/>
              <w:right w:val="single" w:sz="4" w:space="0" w:color="auto"/>
            </w:tcBorders>
            <w:hideMark/>
          </w:tcPr>
          <w:p w14:paraId="154B85C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0D574928"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35528036"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1B7CD933"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08.00</w:t>
            </w:r>
          </w:p>
        </w:tc>
        <w:tc>
          <w:tcPr>
            <w:tcW w:w="1436" w:type="dxa"/>
            <w:tcBorders>
              <w:top w:val="single" w:sz="4" w:space="0" w:color="auto"/>
              <w:left w:val="single" w:sz="4" w:space="0" w:color="auto"/>
              <w:bottom w:val="single" w:sz="4" w:space="0" w:color="auto"/>
              <w:right w:val="single" w:sz="4" w:space="0" w:color="auto"/>
            </w:tcBorders>
            <w:hideMark/>
          </w:tcPr>
          <w:p w14:paraId="1FA53639"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201DE121"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r w:rsidR="00440795" w14:paraId="48029057" w14:textId="77777777" w:rsidTr="009D6D4A">
        <w:trPr>
          <w:trHeight w:val="473"/>
          <w:jc w:val="center"/>
        </w:trPr>
        <w:tc>
          <w:tcPr>
            <w:tcW w:w="1438" w:type="dxa"/>
            <w:tcBorders>
              <w:top w:val="single" w:sz="4" w:space="0" w:color="auto"/>
              <w:left w:val="single" w:sz="4" w:space="0" w:color="auto"/>
              <w:bottom w:val="single" w:sz="4" w:space="0" w:color="auto"/>
              <w:right w:val="single" w:sz="4" w:space="0" w:color="auto"/>
            </w:tcBorders>
            <w:hideMark/>
          </w:tcPr>
          <w:p w14:paraId="390D6D90"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09.00</w:t>
            </w:r>
          </w:p>
        </w:tc>
        <w:tc>
          <w:tcPr>
            <w:tcW w:w="1436" w:type="dxa"/>
            <w:tcBorders>
              <w:top w:val="single" w:sz="4" w:space="0" w:color="auto"/>
              <w:left w:val="single" w:sz="4" w:space="0" w:color="auto"/>
              <w:bottom w:val="single" w:sz="4" w:space="0" w:color="auto"/>
              <w:right w:val="single" w:sz="4" w:space="0" w:color="auto"/>
            </w:tcBorders>
            <w:hideMark/>
          </w:tcPr>
          <w:p w14:paraId="5330EDE6"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436" w:type="dxa"/>
            <w:tcBorders>
              <w:top w:val="single" w:sz="4" w:space="0" w:color="auto"/>
              <w:left w:val="single" w:sz="4" w:space="0" w:color="auto"/>
              <w:bottom w:val="single" w:sz="4" w:space="0" w:color="auto"/>
              <w:right w:val="single" w:sz="4" w:space="0" w:color="auto"/>
            </w:tcBorders>
            <w:hideMark/>
          </w:tcPr>
          <w:p w14:paraId="1723806D" w14:textId="77777777" w:rsidR="00440795" w:rsidRDefault="00440795">
            <w:pPr>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r>
    </w:tbl>
    <w:p w14:paraId="7C9AD016" w14:textId="77777777" w:rsidR="00440795" w:rsidRDefault="00440795" w:rsidP="00440795">
      <w:pPr>
        <w:spacing w:line="360" w:lineRule="auto"/>
        <w:jc w:val="both"/>
        <w:rPr>
          <w:rFonts w:ascii="Times New Roman" w:hAnsi="Times New Roman"/>
          <w:noProof/>
          <w:color w:val="000000"/>
          <w:sz w:val="24"/>
          <w:szCs w:val="24"/>
        </w:rPr>
      </w:pPr>
    </w:p>
    <w:p w14:paraId="0EBBFEA3" w14:textId="6F7B517A" w:rsidR="00AB6978" w:rsidRDefault="004B1E8F" w:rsidP="004B1E8F">
      <w:pPr>
        <w:pStyle w:val="ListParagraph"/>
        <w:numPr>
          <w:ilvl w:val="0"/>
          <w:numId w:val="7"/>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Melepas Rangaian PTS Ke Permukaan</w:t>
      </w:r>
    </w:p>
    <w:p w14:paraId="2E17319B" w14:textId="77777777" w:rsidR="004B1E8F" w:rsidRDefault="004B1E8F" w:rsidP="004B1E8F">
      <w:pPr>
        <w:spacing w:line="360" w:lineRule="auto"/>
        <w:ind w:firstLine="426"/>
        <w:jc w:val="both"/>
        <w:rPr>
          <w:rFonts w:ascii="Times New Roman" w:hAnsi="Times New Roman"/>
          <w:noProof/>
          <w:color w:val="000000"/>
          <w:sz w:val="24"/>
          <w:szCs w:val="24"/>
        </w:rPr>
      </w:pPr>
      <w:r w:rsidRPr="004B1E8F">
        <w:rPr>
          <w:rFonts w:ascii="Times New Roman" w:hAnsi="Times New Roman"/>
          <w:i/>
          <w:iCs/>
          <w:noProof/>
          <w:color w:val="000000"/>
          <w:sz w:val="24"/>
          <w:szCs w:val="24"/>
        </w:rPr>
        <w:t xml:space="preserve">Pull Out Of Hole </w:t>
      </w:r>
      <w:r w:rsidRPr="004B1E8F">
        <w:rPr>
          <w:rFonts w:ascii="Times New Roman" w:hAnsi="Times New Roman"/>
          <w:noProof/>
          <w:color w:val="000000"/>
          <w:sz w:val="24"/>
          <w:szCs w:val="24"/>
        </w:rPr>
        <w:t xml:space="preserve">rangkaian PTS dari kedalaman 2382 mMD sampai ke permukaan, sebelum sampai ke permukaan lakukan </w:t>
      </w:r>
      <w:r w:rsidRPr="004B1E8F">
        <w:rPr>
          <w:rFonts w:ascii="Times New Roman" w:hAnsi="Times New Roman"/>
          <w:i/>
          <w:iCs/>
          <w:noProof/>
          <w:color w:val="000000"/>
          <w:sz w:val="24"/>
          <w:szCs w:val="24"/>
        </w:rPr>
        <w:t xml:space="preserve">stationary </w:t>
      </w:r>
      <w:r w:rsidRPr="004B1E8F">
        <w:rPr>
          <w:rFonts w:ascii="Times New Roman" w:hAnsi="Times New Roman"/>
          <w:noProof/>
          <w:color w:val="000000"/>
          <w:sz w:val="24"/>
          <w:szCs w:val="24"/>
        </w:rPr>
        <w:t>di kedalaman 1276 sampai 1283 selama 30 menit. Setelah di cek adanya kendala pada pekerjaan DHV tools dikarenakan bottom kamera tertutup dengan kotoran pasir dari sumur, jadi diputuskan tidak melakukan running DHV tools.</w:t>
      </w:r>
    </w:p>
    <w:p w14:paraId="5E2E9F95" w14:textId="328544D7" w:rsidR="004B1E8F" w:rsidRDefault="004B1E8F" w:rsidP="004B1E8F">
      <w:pPr>
        <w:pStyle w:val="ListParagraph"/>
        <w:numPr>
          <w:ilvl w:val="0"/>
          <w:numId w:val="7"/>
        </w:numPr>
        <w:spacing w:line="360" w:lineRule="auto"/>
        <w:ind w:left="567" w:hanging="502"/>
        <w:jc w:val="both"/>
        <w:rPr>
          <w:rFonts w:ascii="Times New Roman" w:hAnsi="Times New Roman"/>
          <w:noProof/>
          <w:color w:val="000000"/>
          <w:sz w:val="24"/>
          <w:szCs w:val="24"/>
        </w:rPr>
      </w:pPr>
      <w:r>
        <w:rPr>
          <w:rFonts w:ascii="Times New Roman" w:hAnsi="Times New Roman"/>
          <w:noProof/>
          <w:color w:val="000000"/>
          <w:sz w:val="24"/>
          <w:szCs w:val="24"/>
        </w:rPr>
        <w:t>Melakukan Killing Well</w:t>
      </w:r>
    </w:p>
    <w:p w14:paraId="5E4508B1" w14:textId="68DB11D9" w:rsidR="004B1E8F" w:rsidRDefault="004B1E8F" w:rsidP="004B1E8F">
      <w:pPr>
        <w:spacing w:line="360" w:lineRule="auto"/>
        <w:ind w:firstLine="426"/>
        <w:jc w:val="both"/>
        <w:rPr>
          <w:rFonts w:ascii="Times New Roman" w:hAnsi="Times New Roman"/>
          <w:noProof/>
          <w:color w:val="000000"/>
          <w:sz w:val="24"/>
          <w:szCs w:val="24"/>
        </w:rPr>
      </w:pPr>
      <w:r w:rsidRPr="004B1E8F">
        <w:rPr>
          <w:rFonts w:ascii="Times New Roman" w:hAnsi="Times New Roman"/>
          <w:noProof/>
          <w:color w:val="000000"/>
          <w:sz w:val="24"/>
          <w:szCs w:val="24"/>
        </w:rPr>
        <w:t xml:space="preserve">Karena belum bisa menutup </w:t>
      </w:r>
      <w:r w:rsidRPr="004B1E8F">
        <w:rPr>
          <w:rFonts w:ascii="Times New Roman" w:hAnsi="Times New Roman"/>
          <w:i/>
          <w:iCs/>
          <w:noProof/>
          <w:color w:val="000000"/>
          <w:sz w:val="24"/>
          <w:szCs w:val="24"/>
        </w:rPr>
        <w:t xml:space="preserve">master valve </w:t>
      </w:r>
      <w:r w:rsidRPr="004B1E8F">
        <w:rPr>
          <w:rFonts w:ascii="Times New Roman" w:hAnsi="Times New Roman"/>
          <w:noProof/>
          <w:color w:val="000000"/>
          <w:sz w:val="24"/>
          <w:szCs w:val="24"/>
        </w:rPr>
        <w:t>dikarenakan masih ada DP 1 jts, maka akan dilakukan killing well terlebih dahulu dengan tekanan kepala sumur (TKS) 34 bar / 500 psi.</w:t>
      </w:r>
    </w:p>
    <w:tbl>
      <w:tblPr>
        <w:tblStyle w:val="TableGrid"/>
        <w:tblpPr w:leftFromText="180" w:rightFromText="180" w:vertAnchor="text" w:horzAnchor="margin" w:tblpXSpec="right" w:tblpY="514"/>
        <w:tblW w:w="0" w:type="auto"/>
        <w:tblInd w:w="0" w:type="dxa"/>
        <w:tblLook w:val="04A0" w:firstRow="1" w:lastRow="0" w:firstColumn="1" w:lastColumn="0" w:noHBand="0" w:noVBand="1"/>
      </w:tblPr>
      <w:tblGrid>
        <w:gridCol w:w="1427"/>
        <w:gridCol w:w="1485"/>
        <w:gridCol w:w="1398"/>
      </w:tblGrid>
      <w:tr w:rsidR="009D6D4A" w14:paraId="60BCEA62" w14:textId="77777777" w:rsidTr="009D6D4A">
        <w:trPr>
          <w:trHeight w:val="531"/>
        </w:trPr>
        <w:tc>
          <w:tcPr>
            <w:tcW w:w="1427" w:type="dxa"/>
            <w:tcBorders>
              <w:top w:val="single" w:sz="4" w:space="0" w:color="auto"/>
              <w:left w:val="single" w:sz="4" w:space="0" w:color="auto"/>
              <w:bottom w:val="single" w:sz="4" w:space="0" w:color="auto"/>
              <w:right w:val="single" w:sz="4" w:space="0" w:color="auto"/>
            </w:tcBorders>
            <w:hideMark/>
          </w:tcPr>
          <w:p w14:paraId="74D95FB0"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Durasi</w:t>
            </w:r>
          </w:p>
          <w:p w14:paraId="5238E34A"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(mnt)</w:t>
            </w:r>
          </w:p>
        </w:tc>
        <w:tc>
          <w:tcPr>
            <w:tcW w:w="1485" w:type="dxa"/>
            <w:tcBorders>
              <w:top w:val="single" w:sz="4" w:space="0" w:color="auto"/>
              <w:left w:val="single" w:sz="4" w:space="0" w:color="auto"/>
              <w:bottom w:val="single" w:sz="4" w:space="0" w:color="auto"/>
              <w:right w:val="single" w:sz="4" w:space="0" w:color="auto"/>
            </w:tcBorders>
            <w:hideMark/>
          </w:tcPr>
          <w:p w14:paraId="6B746D90"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Flowrate</w:t>
            </w:r>
          </w:p>
          <w:p w14:paraId="6C9C2BCA"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(Gpm)</w:t>
            </w:r>
          </w:p>
        </w:tc>
        <w:tc>
          <w:tcPr>
            <w:tcW w:w="1398" w:type="dxa"/>
            <w:tcBorders>
              <w:top w:val="single" w:sz="4" w:space="0" w:color="auto"/>
              <w:left w:val="single" w:sz="4" w:space="0" w:color="auto"/>
              <w:bottom w:val="single" w:sz="4" w:space="0" w:color="auto"/>
              <w:right w:val="single" w:sz="4" w:space="0" w:color="auto"/>
            </w:tcBorders>
            <w:hideMark/>
          </w:tcPr>
          <w:p w14:paraId="3E48D59A"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WHP</w:t>
            </w:r>
          </w:p>
          <w:p w14:paraId="0B373A1C"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(Bar)</w:t>
            </w:r>
          </w:p>
        </w:tc>
      </w:tr>
      <w:tr w:rsidR="009D6D4A" w14:paraId="64C95EE8" w14:textId="77777777" w:rsidTr="009D6D4A">
        <w:trPr>
          <w:trHeight w:val="508"/>
        </w:trPr>
        <w:tc>
          <w:tcPr>
            <w:tcW w:w="1427" w:type="dxa"/>
            <w:tcBorders>
              <w:top w:val="single" w:sz="4" w:space="0" w:color="auto"/>
              <w:left w:val="single" w:sz="4" w:space="0" w:color="auto"/>
              <w:bottom w:val="single" w:sz="4" w:space="0" w:color="auto"/>
              <w:right w:val="single" w:sz="4" w:space="0" w:color="auto"/>
            </w:tcBorders>
            <w:hideMark/>
          </w:tcPr>
          <w:p w14:paraId="4A78A3DE"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485" w:type="dxa"/>
            <w:tcBorders>
              <w:top w:val="single" w:sz="4" w:space="0" w:color="auto"/>
              <w:left w:val="single" w:sz="4" w:space="0" w:color="auto"/>
              <w:bottom w:val="single" w:sz="4" w:space="0" w:color="auto"/>
              <w:right w:val="single" w:sz="4" w:space="0" w:color="auto"/>
            </w:tcBorders>
            <w:hideMark/>
          </w:tcPr>
          <w:p w14:paraId="11335591"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398" w:type="dxa"/>
            <w:tcBorders>
              <w:top w:val="single" w:sz="4" w:space="0" w:color="auto"/>
              <w:left w:val="single" w:sz="4" w:space="0" w:color="auto"/>
              <w:bottom w:val="single" w:sz="4" w:space="0" w:color="auto"/>
              <w:right w:val="single" w:sz="4" w:space="0" w:color="auto"/>
            </w:tcBorders>
            <w:hideMark/>
          </w:tcPr>
          <w:p w14:paraId="79664DF3"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34 - &gt; 31</w:t>
            </w:r>
          </w:p>
        </w:tc>
      </w:tr>
      <w:tr w:rsidR="009D6D4A" w14:paraId="16EA5217" w14:textId="77777777" w:rsidTr="009D6D4A">
        <w:trPr>
          <w:trHeight w:val="531"/>
        </w:trPr>
        <w:tc>
          <w:tcPr>
            <w:tcW w:w="1427" w:type="dxa"/>
            <w:tcBorders>
              <w:top w:val="single" w:sz="4" w:space="0" w:color="auto"/>
              <w:left w:val="single" w:sz="4" w:space="0" w:color="auto"/>
              <w:bottom w:val="single" w:sz="4" w:space="0" w:color="auto"/>
              <w:right w:val="single" w:sz="4" w:space="0" w:color="auto"/>
            </w:tcBorders>
            <w:hideMark/>
          </w:tcPr>
          <w:p w14:paraId="1C4ADF66"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485" w:type="dxa"/>
            <w:tcBorders>
              <w:top w:val="single" w:sz="4" w:space="0" w:color="auto"/>
              <w:left w:val="single" w:sz="4" w:space="0" w:color="auto"/>
              <w:bottom w:val="single" w:sz="4" w:space="0" w:color="auto"/>
              <w:right w:val="single" w:sz="4" w:space="0" w:color="auto"/>
            </w:tcBorders>
            <w:hideMark/>
          </w:tcPr>
          <w:p w14:paraId="7F68FBDB"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1398" w:type="dxa"/>
            <w:tcBorders>
              <w:top w:val="single" w:sz="4" w:space="0" w:color="auto"/>
              <w:left w:val="single" w:sz="4" w:space="0" w:color="auto"/>
              <w:bottom w:val="single" w:sz="4" w:space="0" w:color="auto"/>
              <w:right w:val="single" w:sz="4" w:space="0" w:color="auto"/>
            </w:tcBorders>
            <w:hideMark/>
          </w:tcPr>
          <w:p w14:paraId="7992FC69"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31 - &gt; 27</w:t>
            </w:r>
          </w:p>
        </w:tc>
      </w:tr>
      <w:tr w:rsidR="009D6D4A" w14:paraId="094EDC89" w14:textId="77777777" w:rsidTr="009D6D4A">
        <w:trPr>
          <w:trHeight w:val="531"/>
        </w:trPr>
        <w:tc>
          <w:tcPr>
            <w:tcW w:w="1427" w:type="dxa"/>
            <w:tcBorders>
              <w:top w:val="single" w:sz="4" w:space="0" w:color="auto"/>
              <w:left w:val="single" w:sz="4" w:space="0" w:color="auto"/>
              <w:bottom w:val="single" w:sz="4" w:space="0" w:color="auto"/>
              <w:right w:val="single" w:sz="4" w:space="0" w:color="auto"/>
            </w:tcBorders>
            <w:hideMark/>
          </w:tcPr>
          <w:p w14:paraId="365BFF44"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485" w:type="dxa"/>
            <w:tcBorders>
              <w:top w:val="single" w:sz="4" w:space="0" w:color="auto"/>
              <w:left w:val="single" w:sz="4" w:space="0" w:color="auto"/>
              <w:bottom w:val="single" w:sz="4" w:space="0" w:color="auto"/>
              <w:right w:val="single" w:sz="4" w:space="0" w:color="auto"/>
            </w:tcBorders>
            <w:hideMark/>
          </w:tcPr>
          <w:p w14:paraId="025CB56A"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1398" w:type="dxa"/>
            <w:tcBorders>
              <w:top w:val="single" w:sz="4" w:space="0" w:color="auto"/>
              <w:left w:val="single" w:sz="4" w:space="0" w:color="auto"/>
              <w:bottom w:val="single" w:sz="4" w:space="0" w:color="auto"/>
              <w:right w:val="single" w:sz="4" w:space="0" w:color="auto"/>
            </w:tcBorders>
            <w:hideMark/>
          </w:tcPr>
          <w:p w14:paraId="39A85197" w14:textId="77777777" w:rsidR="009D6D4A" w:rsidRDefault="009D6D4A" w:rsidP="009D6D4A">
            <w:pPr>
              <w:jc w:val="center"/>
              <w:rPr>
                <w:rFonts w:ascii="Times New Roman" w:eastAsia="Calibri" w:hAnsi="Times New Roman" w:cs="Times New Roman"/>
                <w:sz w:val="24"/>
                <w:szCs w:val="24"/>
              </w:rPr>
            </w:pPr>
            <w:r>
              <w:rPr>
                <w:rFonts w:ascii="Times New Roman" w:eastAsia="Calibri" w:hAnsi="Times New Roman" w:cs="Times New Roman"/>
                <w:sz w:val="24"/>
                <w:szCs w:val="24"/>
              </w:rPr>
              <w:t>27 - &gt; 0</w:t>
            </w:r>
          </w:p>
        </w:tc>
      </w:tr>
    </w:tbl>
    <w:p w14:paraId="78873019" w14:textId="3236B7AF" w:rsidR="004B1E8F" w:rsidRPr="004B1E8F" w:rsidRDefault="004B1E8F" w:rsidP="00E614DD">
      <w:pPr>
        <w:spacing w:line="360" w:lineRule="auto"/>
        <w:jc w:val="center"/>
        <w:rPr>
          <w:rFonts w:ascii="Times New Roman" w:hAnsi="Times New Roman"/>
          <w:noProof/>
          <w:color w:val="000000"/>
          <w:sz w:val="24"/>
          <w:szCs w:val="24"/>
        </w:rPr>
      </w:pPr>
      <w:r>
        <w:rPr>
          <w:rFonts w:ascii="Times New Roman" w:hAnsi="Times New Roman"/>
          <w:noProof/>
          <w:color w:val="000000"/>
          <w:sz w:val="24"/>
          <w:szCs w:val="24"/>
        </w:rPr>
        <w:t>Tabel 4. Tabel Hasil Dari Killing Well</w:t>
      </w:r>
    </w:p>
    <w:p w14:paraId="02A6ADA6" w14:textId="77777777" w:rsidR="004B1E8F" w:rsidRDefault="004B1E8F" w:rsidP="004B1E8F">
      <w:pPr>
        <w:spacing w:line="360" w:lineRule="auto"/>
        <w:ind w:firstLine="426"/>
        <w:jc w:val="both"/>
        <w:rPr>
          <w:rFonts w:ascii="Times New Roman" w:hAnsi="Times New Roman"/>
          <w:noProof/>
          <w:color w:val="000000"/>
          <w:sz w:val="24"/>
          <w:szCs w:val="24"/>
        </w:rPr>
      </w:pPr>
      <w:r>
        <w:rPr>
          <w:rFonts w:ascii="Times New Roman" w:hAnsi="Times New Roman"/>
          <w:noProof/>
          <w:color w:val="000000"/>
          <w:sz w:val="24"/>
          <w:szCs w:val="24"/>
        </w:rPr>
        <w:lastRenderedPageBreak/>
        <w:t xml:space="preserve">Tekanan kepala sumur sudah mencapai 0 bar, maka selanjutnya buka HCR dan tidak ada aliran. Buka pipe ram dan L/D single joint DP 5” sambil laydown stand up tubular, </w:t>
      </w:r>
      <w:r>
        <w:rPr>
          <w:rFonts w:ascii="Times New Roman" w:hAnsi="Times New Roman"/>
          <w:noProof/>
          <w:color w:val="000000"/>
          <w:sz w:val="24"/>
          <w:szCs w:val="24"/>
          <w:lang w:val="id-ID"/>
        </w:rPr>
        <w:t>DP 3-1/2" sebanyak 3 jts</w:t>
      </w:r>
      <w:r>
        <w:rPr>
          <w:rFonts w:ascii="Times New Roman" w:hAnsi="Times New Roman"/>
          <w:noProof/>
          <w:color w:val="000000"/>
          <w:sz w:val="24"/>
          <w:szCs w:val="24"/>
        </w:rPr>
        <w:t>, DC 6-11/2” joint.</w:t>
      </w:r>
    </w:p>
    <w:p w14:paraId="6FA3D7A8" w14:textId="42A9B997" w:rsidR="004B1E8F" w:rsidRDefault="004B1E8F" w:rsidP="004B1E8F">
      <w:pPr>
        <w:pStyle w:val="ListParagraph"/>
        <w:numPr>
          <w:ilvl w:val="0"/>
          <w:numId w:val="7"/>
        </w:numPr>
        <w:spacing w:line="360" w:lineRule="auto"/>
        <w:ind w:left="567" w:hanging="502"/>
        <w:jc w:val="both"/>
        <w:rPr>
          <w:rFonts w:ascii="Times New Roman" w:hAnsi="Times New Roman"/>
          <w:noProof/>
          <w:color w:val="000000"/>
          <w:sz w:val="24"/>
          <w:szCs w:val="24"/>
        </w:rPr>
      </w:pPr>
      <w:r>
        <w:rPr>
          <w:rFonts w:ascii="Times New Roman" w:hAnsi="Times New Roman"/>
          <w:noProof/>
          <w:color w:val="000000"/>
          <w:sz w:val="24"/>
          <w:szCs w:val="24"/>
        </w:rPr>
        <w:t>Penyelesaian Akhir Proses Well Completion</w:t>
      </w:r>
    </w:p>
    <w:p w14:paraId="1F87B1D0" w14:textId="6A9D09BB" w:rsidR="00E614DD" w:rsidRDefault="004B1E8F" w:rsidP="00E614DD">
      <w:pPr>
        <w:spacing w:line="360" w:lineRule="auto"/>
        <w:ind w:firstLine="426"/>
        <w:jc w:val="both"/>
        <w:rPr>
          <w:rFonts w:ascii="Times New Roman" w:hAnsi="Times New Roman"/>
          <w:noProof/>
          <w:color w:val="000000"/>
          <w:sz w:val="24"/>
          <w:szCs w:val="24"/>
        </w:rPr>
      </w:pPr>
      <w:r w:rsidRPr="004B1E8F">
        <w:rPr>
          <w:rFonts w:ascii="Times New Roman" w:hAnsi="Times New Roman"/>
          <w:noProof/>
          <w:color w:val="000000"/>
          <w:sz w:val="24"/>
          <w:szCs w:val="24"/>
        </w:rPr>
        <w:t xml:space="preserve">Setelah semua proses selesai maka tahap akhir adalah menutup </w:t>
      </w:r>
      <w:r w:rsidRPr="004B1E8F">
        <w:rPr>
          <w:rFonts w:ascii="Times New Roman" w:hAnsi="Times New Roman"/>
          <w:i/>
          <w:iCs/>
          <w:noProof/>
          <w:color w:val="000000"/>
          <w:sz w:val="24"/>
          <w:szCs w:val="24"/>
        </w:rPr>
        <w:t xml:space="preserve">master valve </w:t>
      </w:r>
      <w:r w:rsidRPr="004B1E8F">
        <w:rPr>
          <w:rFonts w:ascii="Times New Roman" w:hAnsi="Times New Roman"/>
          <w:noProof/>
          <w:color w:val="000000"/>
          <w:sz w:val="24"/>
          <w:szCs w:val="24"/>
        </w:rPr>
        <w:t xml:space="preserve">dan </w:t>
      </w:r>
      <w:r w:rsidRPr="004B1E8F">
        <w:rPr>
          <w:rFonts w:ascii="Times New Roman" w:hAnsi="Times New Roman"/>
          <w:i/>
          <w:iCs/>
          <w:noProof/>
          <w:color w:val="000000"/>
          <w:sz w:val="24"/>
          <w:szCs w:val="24"/>
        </w:rPr>
        <w:t xml:space="preserve"> side valve </w:t>
      </w:r>
      <w:r w:rsidRPr="004B1E8F">
        <w:rPr>
          <w:rFonts w:ascii="Times New Roman" w:hAnsi="Times New Roman"/>
          <w:noProof/>
          <w:color w:val="000000"/>
          <w:sz w:val="24"/>
          <w:szCs w:val="24"/>
        </w:rPr>
        <w:t xml:space="preserve">pada </w:t>
      </w:r>
      <w:r w:rsidRPr="004B1E8F">
        <w:rPr>
          <w:rFonts w:ascii="Times New Roman" w:hAnsi="Times New Roman"/>
          <w:i/>
          <w:iCs/>
          <w:noProof/>
          <w:color w:val="000000"/>
          <w:sz w:val="24"/>
          <w:szCs w:val="24"/>
        </w:rPr>
        <w:t xml:space="preserve">wellhead </w:t>
      </w:r>
      <w:r w:rsidRPr="004B1E8F">
        <w:rPr>
          <w:rFonts w:ascii="Times New Roman" w:hAnsi="Times New Roman"/>
          <w:noProof/>
          <w:color w:val="000000"/>
          <w:sz w:val="24"/>
          <w:szCs w:val="24"/>
        </w:rPr>
        <w:t xml:space="preserve">serta berhenti melakukan pemompaan air ke annulus. Dilanjutkan dengan </w:t>
      </w:r>
      <w:r w:rsidRPr="004B1E8F">
        <w:rPr>
          <w:rFonts w:ascii="Times New Roman" w:hAnsi="Times New Roman"/>
          <w:noProof/>
          <w:color w:val="000000"/>
          <w:sz w:val="24"/>
          <w:szCs w:val="24"/>
          <w:lang w:val="id-ID"/>
        </w:rPr>
        <w:t>laydown tubular DC 4-3/4” sebanyak 12 joint, DP 5” sebanyak 216 jts, DP 3-1/2” 30 joints, HWDP 5” sebanyak 18 joints , HWDP 3-1/2” sebanyak 18 joints</w:t>
      </w:r>
      <w:r w:rsidRPr="004B1E8F">
        <w:rPr>
          <w:rFonts w:ascii="Times New Roman" w:hAnsi="Times New Roman"/>
          <w:noProof/>
          <w:color w:val="000000"/>
          <w:sz w:val="24"/>
          <w:szCs w:val="24"/>
        </w:rPr>
        <w:t xml:space="preserve">. Sumur DP dinyatakan selesai operasi dan siap di produksi. </w:t>
      </w:r>
    </w:p>
    <w:p w14:paraId="346E7CEF" w14:textId="771478FE" w:rsidR="004B1E8F" w:rsidRPr="004B1E8F" w:rsidRDefault="004B1E8F" w:rsidP="004B1E8F">
      <w:pPr>
        <w:spacing w:line="360" w:lineRule="auto"/>
        <w:ind w:firstLine="426"/>
        <w:jc w:val="both"/>
        <w:rPr>
          <w:rFonts w:ascii="Times New Roman" w:hAnsi="Times New Roman"/>
          <w:noProof/>
          <w:color w:val="000000"/>
          <w:sz w:val="24"/>
          <w:szCs w:val="24"/>
        </w:rPr>
      </w:pPr>
      <w:r>
        <w:rPr>
          <w:noProof/>
        </w:rPr>
        <w:drawing>
          <wp:inline distT="0" distB="0" distL="0" distR="0" wp14:anchorId="6772B1D7" wp14:editId="1FE9EDF6">
            <wp:extent cx="2302087" cy="2081953"/>
            <wp:effectExtent l="0" t="4127" r="0" b="0"/>
            <wp:docPr id="370071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1839"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28591" cy="2105923"/>
                    </a:xfrm>
                    <a:prstGeom prst="rect">
                      <a:avLst/>
                    </a:prstGeom>
                    <a:noFill/>
                    <a:ln>
                      <a:noFill/>
                    </a:ln>
                  </pic:spPr>
                </pic:pic>
              </a:graphicData>
            </a:graphic>
          </wp:inline>
        </w:drawing>
      </w:r>
    </w:p>
    <w:p w14:paraId="5E7D3AAD" w14:textId="0540D7CB" w:rsidR="00E614DD" w:rsidRDefault="004B1E8F" w:rsidP="00E614DD">
      <w:pPr>
        <w:spacing w:line="360" w:lineRule="auto"/>
        <w:ind w:left="65"/>
        <w:jc w:val="center"/>
        <w:rPr>
          <w:rFonts w:ascii="Times New Roman" w:hAnsi="Times New Roman"/>
          <w:noProof/>
          <w:color w:val="000000"/>
          <w:sz w:val="24"/>
          <w:szCs w:val="24"/>
        </w:rPr>
      </w:pPr>
      <w:r>
        <w:rPr>
          <w:rFonts w:ascii="Times New Roman" w:hAnsi="Times New Roman"/>
          <w:noProof/>
          <w:color w:val="000000"/>
          <w:sz w:val="24"/>
          <w:szCs w:val="24"/>
        </w:rPr>
        <w:t xml:space="preserve">Gambar 3. Proses Penutupan Master Valve dan Side Valve pada Wellhead. </w:t>
      </w:r>
    </w:p>
    <w:p w14:paraId="35CBCE13" w14:textId="34F9913A" w:rsidR="009A4DDE" w:rsidRPr="00127A36" w:rsidRDefault="009A4DDE" w:rsidP="00127A36">
      <w:pPr>
        <w:pStyle w:val="ListParagraph"/>
        <w:numPr>
          <w:ilvl w:val="0"/>
          <w:numId w:val="2"/>
        </w:numPr>
        <w:spacing w:line="360" w:lineRule="auto"/>
        <w:ind w:left="851" w:hanging="437"/>
        <w:jc w:val="center"/>
        <w:rPr>
          <w:rFonts w:ascii="Times New Roman" w:hAnsi="Times New Roman"/>
          <w:noProof/>
          <w:color w:val="000000"/>
          <w:sz w:val="24"/>
          <w:szCs w:val="24"/>
        </w:rPr>
      </w:pPr>
      <w:r w:rsidRPr="00127A36">
        <w:rPr>
          <w:rFonts w:ascii="Times New Roman" w:hAnsi="Times New Roman"/>
          <w:noProof/>
          <w:color w:val="000000"/>
          <w:sz w:val="24"/>
          <w:szCs w:val="24"/>
        </w:rPr>
        <w:t>KESIMPULAN</w:t>
      </w:r>
    </w:p>
    <w:p w14:paraId="3E020C84" w14:textId="0DF9D3F8" w:rsidR="009F2C1F" w:rsidRDefault="009F2C1F" w:rsidP="009F2C1F">
      <w:pPr>
        <w:spacing w:line="360" w:lineRule="auto"/>
        <w:ind w:left="65"/>
        <w:jc w:val="both"/>
        <w:rPr>
          <w:rFonts w:ascii="Times New Roman" w:hAnsi="Times New Roman"/>
          <w:noProof/>
          <w:color w:val="000000"/>
          <w:sz w:val="24"/>
          <w:szCs w:val="24"/>
          <w:lang w:val="id-ID"/>
        </w:rPr>
      </w:pPr>
      <w:r w:rsidRPr="009F2C1F">
        <w:rPr>
          <w:rFonts w:ascii="Times New Roman" w:hAnsi="Times New Roman"/>
          <w:noProof/>
          <w:color w:val="000000"/>
          <w:sz w:val="24"/>
          <w:szCs w:val="24"/>
          <w:lang w:val="id-ID"/>
        </w:rPr>
        <w:t>Pengukuran PT</w:t>
      </w:r>
      <w:r>
        <w:rPr>
          <w:rFonts w:ascii="Times New Roman" w:hAnsi="Times New Roman"/>
          <w:noProof/>
          <w:color w:val="000000"/>
          <w:sz w:val="24"/>
          <w:szCs w:val="24"/>
        </w:rPr>
        <w:t xml:space="preserve"> logging</w:t>
      </w:r>
      <w:r w:rsidRPr="009F2C1F">
        <w:rPr>
          <w:rFonts w:ascii="Times New Roman" w:hAnsi="Times New Roman"/>
          <w:noProof/>
          <w:color w:val="000000"/>
          <w:sz w:val="24"/>
          <w:szCs w:val="24"/>
          <w:lang w:val="id-ID"/>
        </w:rPr>
        <w:t xml:space="preserve"> </w:t>
      </w:r>
      <w:r w:rsidRPr="009F2C1F">
        <w:rPr>
          <w:rFonts w:ascii="Times New Roman" w:hAnsi="Times New Roman"/>
          <w:noProof/>
          <w:color w:val="000000"/>
          <w:sz w:val="24"/>
          <w:szCs w:val="24"/>
        </w:rPr>
        <w:t>S</w:t>
      </w:r>
      <w:r>
        <w:rPr>
          <w:rFonts w:ascii="Times New Roman" w:hAnsi="Times New Roman"/>
          <w:noProof/>
          <w:color w:val="000000"/>
          <w:sz w:val="24"/>
          <w:szCs w:val="24"/>
        </w:rPr>
        <w:t>umur</w:t>
      </w:r>
      <w:r w:rsidRPr="009F2C1F">
        <w:rPr>
          <w:rFonts w:ascii="Times New Roman" w:hAnsi="Times New Roman"/>
          <w:noProof/>
          <w:color w:val="000000"/>
          <w:sz w:val="24"/>
          <w:szCs w:val="24"/>
        </w:rPr>
        <w:t xml:space="preserve"> </w:t>
      </w:r>
      <w:r>
        <w:rPr>
          <w:rFonts w:ascii="Times New Roman" w:hAnsi="Times New Roman"/>
          <w:noProof/>
          <w:color w:val="000000"/>
          <w:sz w:val="24"/>
          <w:szCs w:val="24"/>
        </w:rPr>
        <w:t>DP</w:t>
      </w:r>
      <w:r w:rsidRPr="009F2C1F">
        <w:rPr>
          <w:rFonts w:ascii="Times New Roman" w:hAnsi="Times New Roman"/>
          <w:noProof/>
          <w:color w:val="000000"/>
          <w:sz w:val="24"/>
          <w:szCs w:val="24"/>
          <w:lang w:val="id-ID"/>
        </w:rPr>
        <w:t xml:space="preserve"> dilakukan dengan hasil sebagai berikut:</w:t>
      </w:r>
    </w:p>
    <w:p w14:paraId="2143AA99" w14:textId="77777777" w:rsidR="009F2C1F" w:rsidRPr="009F2C1F" w:rsidRDefault="009F2C1F" w:rsidP="009F2C1F">
      <w:pPr>
        <w:numPr>
          <w:ilvl w:val="0"/>
          <w:numId w:val="9"/>
        </w:numPr>
        <w:spacing w:line="360" w:lineRule="auto"/>
        <w:jc w:val="both"/>
        <w:rPr>
          <w:rFonts w:ascii="Times New Roman" w:hAnsi="Times New Roman"/>
          <w:noProof/>
          <w:color w:val="000000"/>
          <w:sz w:val="24"/>
          <w:szCs w:val="24"/>
          <w:lang w:val="id-ID"/>
        </w:rPr>
      </w:pPr>
      <w:r w:rsidRPr="009F2C1F">
        <w:rPr>
          <w:rFonts w:ascii="Times New Roman" w:hAnsi="Times New Roman"/>
          <w:noProof/>
          <w:color w:val="000000"/>
          <w:sz w:val="24"/>
          <w:szCs w:val="24"/>
          <w:lang w:val="id-ID"/>
        </w:rPr>
        <w:t>Penjajakan sumur menggunakan sinker bar 1 ¼” duduk di 1232 mMD</w:t>
      </w:r>
    </w:p>
    <w:p w14:paraId="3BF46382" w14:textId="77777777" w:rsidR="009F2C1F" w:rsidRPr="009F2C1F" w:rsidRDefault="009F2C1F" w:rsidP="009F2C1F">
      <w:pPr>
        <w:numPr>
          <w:ilvl w:val="0"/>
          <w:numId w:val="9"/>
        </w:numPr>
        <w:spacing w:line="360" w:lineRule="auto"/>
        <w:jc w:val="both"/>
        <w:rPr>
          <w:rFonts w:ascii="Times New Roman" w:hAnsi="Times New Roman"/>
          <w:noProof/>
          <w:color w:val="000000"/>
          <w:sz w:val="24"/>
          <w:szCs w:val="24"/>
          <w:lang w:val="id-ID"/>
        </w:rPr>
      </w:pPr>
      <w:r w:rsidRPr="009F2C1F">
        <w:rPr>
          <w:rFonts w:ascii="Times New Roman" w:hAnsi="Times New Roman"/>
          <w:noProof/>
          <w:color w:val="000000"/>
          <w:sz w:val="24"/>
          <w:szCs w:val="24"/>
          <w:lang w:val="id-ID"/>
        </w:rPr>
        <w:t>Temp maksimum 96.5 deg.C dikedalaman 1200 mMD</w:t>
      </w:r>
    </w:p>
    <w:p w14:paraId="299A4759" w14:textId="77777777" w:rsidR="009F2C1F" w:rsidRPr="009F2C1F" w:rsidRDefault="009F2C1F" w:rsidP="009F2C1F">
      <w:pPr>
        <w:numPr>
          <w:ilvl w:val="0"/>
          <w:numId w:val="9"/>
        </w:numPr>
        <w:spacing w:line="360" w:lineRule="auto"/>
        <w:jc w:val="both"/>
        <w:rPr>
          <w:rFonts w:ascii="Times New Roman" w:hAnsi="Times New Roman"/>
          <w:noProof/>
          <w:color w:val="000000"/>
          <w:sz w:val="24"/>
          <w:szCs w:val="24"/>
          <w:lang w:val="id-ID"/>
        </w:rPr>
      </w:pPr>
      <w:r w:rsidRPr="009F2C1F">
        <w:rPr>
          <w:rFonts w:ascii="Times New Roman" w:hAnsi="Times New Roman"/>
          <w:noProof/>
          <w:color w:val="000000"/>
          <w:sz w:val="24"/>
          <w:szCs w:val="24"/>
          <w:lang w:val="id-ID"/>
        </w:rPr>
        <w:t>Tekanan maksimum 0.2 barg dikedalaman 1200 mMD</w:t>
      </w:r>
    </w:p>
    <w:p w14:paraId="1EAFE1FF" w14:textId="77777777" w:rsidR="009F2C1F" w:rsidRPr="009F2C1F" w:rsidRDefault="009F2C1F" w:rsidP="009F2C1F">
      <w:pPr>
        <w:numPr>
          <w:ilvl w:val="0"/>
          <w:numId w:val="9"/>
        </w:numPr>
        <w:spacing w:line="360" w:lineRule="auto"/>
        <w:jc w:val="both"/>
        <w:rPr>
          <w:rFonts w:ascii="Times New Roman" w:hAnsi="Times New Roman"/>
          <w:noProof/>
          <w:color w:val="000000"/>
          <w:sz w:val="24"/>
          <w:szCs w:val="24"/>
          <w:lang w:val="id-ID"/>
        </w:rPr>
      </w:pPr>
      <w:r w:rsidRPr="009F2C1F">
        <w:rPr>
          <w:rFonts w:ascii="Times New Roman" w:hAnsi="Times New Roman"/>
          <w:noProof/>
          <w:color w:val="000000"/>
          <w:sz w:val="24"/>
          <w:szCs w:val="24"/>
          <w:lang w:val="id-ID"/>
        </w:rPr>
        <w:t>Belum terlihat adanya Water level pada kedalaman 1200 mMD</w:t>
      </w:r>
    </w:p>
    <w:p w14:paraId="3A4C2317" w14:textId="0BC8105C" w:rsidR="009F2C1F" w:rsidRDefault="009F2C1F" w:rsidP="009F2C1F">
      <w:pPr>
        <w:spacing w:line="360" w:lineRule="auto"/>
        <w:ind w:left="65"/>
        <w:jc w:val="both"/>
        <w:rPr>
          <w:rFonts w:ascii="Times New Roman" w:hAnsi="Times New Roman"/>
          <w:noProof/>
          <w:color w:val="000000"/>
          <w:sz w:val="24"/>
          <w:szCs w:val="24"/>
        </w:rPr>
      </w:pPr>
      <w:r>
        <w:rPr>
          <w:rFonts w:ascii="Times New Roman" w:hAnsi="Times New Roman"/>
          <w:noProof/>
          <w:color w:val="000000"/>
          <w:sz w:val="24"/>
          <w:szCs w:val="24"/>
        </w:rPr>
        <w:t>DAFTAR PUSTAKA</w:t>
      </w:r>
    </w:p>
    <w:p w14:paraId="4662C1FE" w14:textId="179F1285" w:rsidR="009F2C1F" w:rsidRDefault="00AE0A37" w:rsidP="009F2C1F">
      <w:pPr>
        <w:spacing w:line="360" w:lineRule="auto"/>
        <w:ind w:left="65"/>
        <w:jc w:val="both"/>
        <w:rPr>
          <w:rFonts w:ascii="Times New Roman" w:hAnsi="Times New Roman"/>
          <w:noProof/>
          <w:color w:val="000000"/>
          <w:sz w:val="24"/>
          <w:szCs w:val="24"/>
        </w:rPr>
      </w:pPr>
      <w:r>
        <w:rPr>
          <w:rFonts w:ascii="Times New Roman" w:hAnsi="Times New Roman"/>
          <w:noProof/>
          <w:color w:val="000000"/>
          <w:sz w:val="24"/>
          <w:szCs w:val="24"/>
        </w:rPr>
        <w:t xml:space="preserve">[1] Doniko, M. taufik Toha, dan Abuamat. 2014. </w:t>
      </w:r>
      <w:r w:rsidRPr="00AE0A37">
        <w:rPr>
          <w:rFonts w:ascii="Times New Roman" w:hAnsi="Times New Roman"/>
          <w:noProof/>
          <w:color w:val="000000"/>
          <w:sz w:val="24"/>
          <w:szCs w:val="24"/>
        </w:rPr>
        <w:t>EVALUASI TEKNIS DAN EKONOMIS WELL COMPLETION UNTUK UKURAN TUBING PADA SUMUR MINYAK X-26 DI PT. PERTAMINA EP ASSET 2 PENDOPO FIELD</w:t>
      </w:r>
      <w:r>
        <w:rPr>
          <w:rFonts w:ascii="Times New Roman" w:hAnsi="Times New Roman"/>
          <w:noProof/>
          <w:color w:val="000000"/>
          <w:sz w:val="24"/>
          <w:szCs w:val="24"/>
        </w:rPr>
        <w:t xml:space="preserve">. </w:t>
      </w:r>
      <w:r w:rsidRPr="00AE0A37">
        <w:rPr>
          <w:rFonts w:ascii="Times New Roman" w:hAnsi="Times New Roman"/>
          <w:noProof/>
          <w:color w:val="000000"/>
          <w:sz w:val="24"/>
          <w:szCs w:val="24"/>
        </w:rPr>
        <w:t>Jurusan Teknik Pertambangan, Fakultas Teknik, Universitas Sriwijaya</w:t>
      </w:r>
      <w:r>
        <w:rPr>
          <w:rFonts w:ascii="Times New Roman" w:hAnsi="Times New Roman"/>
          <w:noProof/>
          <w:color w:val="000000"/>
          <w:sz w:val="24"/>
          <w:szCs w:val="24"/>
        </w:rPr>
        <w:t>.</w:t>
      </w:r>
    </w:p>
    <w:p w14:paraId="38123CCF" w14:textId="34A1EE65" w:rsidR="00AE0A37" w:rsidRDefault="00AE0A37" w:rsidP="009F2C1F">
      <w:pPr>
        <w:spacing w:line="360" w:lineRule="auto"/>
        <w:ind w:left="65"/>
        <w:jc w:val="both"/>
        <w:rPr>
          <w:rFonts w:ascii="Times New Roman" w:hAnsi="Times New Roman"/>
          <w:noProof/>
          <w:color w:val="000000"/>
          <w:sz w:val="24"/>
          <w:szCs w:val="24"/>
        </w:rPr>
      </w:pPr>
      <w:r>
        <w:rPr>
          <w:rFonts w:ascii="Times New Roman" w:hAnsi="Times New Roman"/>
          <w:noProof/>
          <w:color w:val="000000"/>
          <w:sz w:val="24"/>
          <w:szCs w:val="24"/>
        </w:rPr>
        <w:t xml:space="preserve">[2] </w:t>
      </w:r>
      <w:r w:rsidRPr="00AE0A37">
        <w:rPr>
          <w:rFonts w:ascii="Times New Roman" w:hAnsi="Times New Roman"/>
          <w:noProof/>
          <w:color w:val="000000"/>
          <w:sz w:val="24"/>
          <w:szCs w:val="24"/>
        </w:rPr>
        <w:t>Suranta, Rizky, &amp; Akhmad. (2021). Evaluasi Killing Well Dengan Menggunakan Bullhead Method Pada Sumur GM-01. SNTEM, 161-168.</w:t>
      </w:r>
    </w:p>
    <w:p w14:paraId="2C578C28" w14:textId="4B37349B" w:rsidR="00A11A7A" w:rsidRPr="00E614DD" w:rsidRDefault="0012376A" w:rsidP="00E614DD">
      <w:pPr>
        <w:spacing w:line="360" w:lineRule="auto"/>
        <w:ind w:left="65"/>
        <w:jc w:val="both"/>
        <w:rPr>
          <w:rFonts w:ascii="Times New Roman" w:hAnsi="Times New Roman"/>
          <w:noProof/>
          <w:color w:val="000000"/>
          <w:sz w:val="24"/>
          <w:szCs w:val="24"/>
        </w:rPr>
      </w:pPr>
      <w:r>
        <w:rPr>
          <w:rFonts w:ascii="Times New Roman" w:hAnsi="Times New Roman"/>
          <w:noProof/>
          <w:color w:val="000000"/>
          <w:sz w:val="24"/>
          <w:szCs w:val="24"/>
        </w:rPr>
        <w:t xml:space="preserve">[3] </w:t>
      </w:r>
      <w:r w:rsidRPr="0012376A">
        <w:rPr>
          <w:rFonts w:ascii="Times New Roman" w:hAnsi="Times New Roman"/>
          <w:noProof/>
          <w:color w:val="000000"/>
          <w:sz w:val="24"/>
          <w:szCs w:val="24"/>
        </w:rPr>
        <w:t xml:space="preserve">Mansour, H., Ahmad, M., Ahmed H., 2013. “Potential Using Of OEE In Evaluating The Operational Performance Of </w:t>
      </w:r>
      <w:r w:rsidRPr="0012376A">
        <w:rPr>
          <w:rFonts w:ascii="Times New Roman" w:hAnsi="Times New Roman"/>
          <w:noProof/>
          <w:color w:val="000000"/>
          <w:sz w:val="24"/>
          <w:szCs w:val="24"/>
        </w:rPr>
        <w:lastRenderedPageBreak/>
        <w:t>Workover Activites”. American Journal Of Engineering Research, Vol. 3</w:t>
      </w:r>
    </w:p>
    <w:sectPr w:rsidR="00A11A7A" w:rsidRPr="00E614DD" w:rsidSect="004F0ACB">
      <w:type w:val="continuous"/>
      <w:pgSz w:w="12240" w:h="15840"/>
      <w:pgMar w:top="1440" w:right="1440" w:bottom="1440" w:left="1440" w:header="720" w:footer="720" w:gutter="0"/>
      <w:pgNumType w:start="11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D04D2" w14:textId="77777777" w:rsidR="00267A2D" w:rsidRDefault="00267A2D" w:rsidP="009D6D4A">
      <w:pPr>
        <w:spacing w:after="0" w:line="240" w:lineRule="auto"/>
      </w:pPr>
      <w:r>
        <w:separator/>
      </w:r>
    </w:p>
  </w:endnote>
  <w:endnote w:type="continuationSeparator" w:id="0">
    <w:p w14:paraId="532ECB78" w14:textId="77777777" w:rsidR="00267A2D" w:rsidRDefault="00267A2D" w:rsidP="009D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976823"/>
      <w:docPartObj>
        <w:docPartGallery w:val="Page Numbers (Bottom of Page)"/>
        <w:docPartUnique/>
      </w:docPartObj>
    </w:sdtPr>
    <w:sdtEndPr>
      <w:rPr>
        <w:noProof/>
      </w:rPr>
    </w:sdtEndPr>
    <w:sdtContent>
      <w:p w14:paraId="4C96C3FB" w14:textId="07CAFE63" w:rsidR="004F0ACB" w:rsidRDefault="004F0A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9E8D77" w14:textId="77777777" w:rsidR="004F0ACB" w:rsidRDefault="004F0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563924"/>
      <w:docPartObj>
        <w:docPartGallery w:val="Page Numbers (Bottom of Page)"/>
        <w:docPartUnique/>
      </w:docPartObj>
    </w:sdtPr>
    <w:sdtEndPr>
      <w:rPr>
        <w:noProof/>
      </w:rPr>
    </w:sdtEndPr>
    <w:sdtContent>
      <w:p w14:paraId="10EB334E" w14:textId="32A7335E" w:rsidR="004F0ACB" w:rsidRDefault="004F0ACB" w:rsidP="004F0ACB">
        <w:pPr>
          <w:pStyle w:val="Footer"/>
        </w:pPr>
        <w:r>
          <w:fldChar w:fldCharType="begin"/>
        </w:r>
        <w:r>
          <w:instrText xml:space="preserve"> PAGE   \* MERGEFORMAT </w:instrText>
        </w:r>
        <w:r>
          <w:fldChar w:fldCharType="separate"/>
        </w:r>
        <w:r>
          <w:rPr>
            <w:noProof/>
          </w:rPr>
          <w:t>2</w:t>
        </w:r>
        <w:r>
          <w:rPr>
            <w:noProof/>
          </w:rPr>
          <w:fldChar w:fldCharType="end"/>
        </w:r>
      </w:p>
    </w:sdtContent>
  </w:sdt>
  <w:p w14:paraId="125FAE36" w14:textId="77777777" w:rsidR="004F0ACB" w:rsidRDefault="004F0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90773" w14:textId="77777777" w:rsidR="00267A2D" w:rsidRDefault="00267A2D" w:rsidP="009D6D4A">
      <w:pPr>
        <w:spacing w:after="0" w:line="240" w:lineRule="auto"/>
      </w:pPr>
      <w:r>
        <w:separator/>
      </w:r>
    </w:p>
  </w:footnote>
  <w:footnote w:type="continuationSeparator" w:id="0">
    <w:p w14:paraId="46FA6E85" w14:textId="77777777" w:rsidR="00267A2D" w:rsidRDefault="00267A2D" w:rsidP="009D6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A0F1" w14:textId="77777777" w:rsidR="004F0ACB" w:rsidRDefault="004F0ACB" w:rsidP="004F0ACB">
    <w:pPr>
      <w:spacing w:line="276" w:lineRule="auto"/>
      <w:jc w:val="center"/>
      <w:rPr>
        <w:rFonts w:ascii="Times New Roman" w:hAnsi="Times New Roman" w:cs="Times New Roman"/>
        <w:sz w:val="24"/>
        <w:szCs w:val="24"/>
        <w:vertAlign w:val="superscript"/>
      </w:rPr>
    </w:pPr>
    <w:r w:rsidRPr="00A11A7A">
      <w:rPr>
        <w:rFonts w:ascii="Times New Roman" w:hAnsi="Times New Roman" w:cs="Times New Roman"/>
        <w:sz w:val="24"/>
        <w:szCs w:val="24"/>
      </w:rPr>
      <w:t>Danu Putra Nugroho</w:t>
    </w:r>
    <w:r w:rsidRPr="00A11A7A">
      <w:rPr>
        <w:rFonts w:ascii="Times New Roman" w:hAnsi="Times New Roman" w:cs="Times New Roman"/>
        <w:sz w:val="24"/>
        <w:szCs w:val="24"/>
        <w:vertAlign w:val="superscript"/>
      </w:rPr>
      <w:t>1</w:t>
    </w:r>
    <w:r>
      <w:rPr>
        <w:rFonts w:ascii="Times New Roman" w:hAnsi="Times New Roman" w:cs="Times New Roman"/>
        <w:sz w:val="24"/>
        <w:szCs w:val="24"/>
      </w:rPr>
      <w:t>, Fidya Varayesi</w:t>
    </w:r>
    <w:r>
      <w:rPr>
        <w:rFonts w:ascii="Times New Roman" w:hAnsi="Times New Roman" w:cs="Times New Roman"/>
        <w:sz w:val="24"/>
        <w:szCs w:val="24"/>
        <w:vertAlign w:val="superscript"/>
      </w:rPr>
      <w:t>2</w:t>
    </w:r>
  </w:p>
  <w:p w14:paraId="1197A66C" w14:textId="77777777" w:rsidR="004F0ACB" w:rsidRDefault="004F0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1936" w14:textId="77777777" w:rsidR="004F0ACB" w:rsidRDefault="004F0ACB" w:rsidP="004F0ACB">
    <w:pPr>
      <w:pStyle w:val="Header"/>
      <w:tabs>
        <w:tab w:val="clear" w:pos="4680"/>
        <w:tab w:val="clear" w:pos="9360"/>
        <w:tab w:val="center" w:pos="4537"/>
        <w:tab w:val="right" w:pos="9074"/>
      </w:tabs>
      <w:rPr>
        <w:sz w:val="28"/>
      </w:rPr>
    </w:pPr>
    <w:r w:rsidRPr="002D64F3">
      <w:rPr>
        <w:sz w:val="28"/>
      </w:rPr>
      <w:t>Seminar Nasional Rekayasa, Sains dan Teknologi</w:t>
    </w:r>
  </w:p>
  <w:p w14:paraId="129C179E" w14:textId="77777777" w:rsidR="004F0ACB" w:rsidRPr="000C04B7" w:rsidRDefault="004F0ACB" w:rsidP="004F0ACB">
    <w:pPr>
      <w:pStyle w:val="Header"/>
      <w:tabs>
        <w:tab w:val="clear" w:pos="4680"/>
        <w:tab w:val="clear" w:pos="9360"/>
        <w:tab w:val="center" w:pos="4537"/>
        <w:tab w:val="right" w:pos="9074"/>
      </w:tabs>
      <w:rPr>
        <w:sz w:val="18"/>
      </w:rPr>
    </w:pPr>
    <w:r>
      <w:rPr>
        <w:sz w:val="24"/>
      </w:rPr>
      <w:t xml:space="preserve">Prosiding | </w:t>
    </w:r>
    <w:r w:rsidRPr="000C04B7">
      <w:rPr>
        <w:sz w:val="24"/>
      </w:rPr>
      <w:t>Vol</w:t>
    </w:r>
    <w:r>
      <w:rPr>
        <w:sz w:val="24"/>
      </w:rPr>
      <w:t xml:space="preserve"> 5 </w:t>
    </w:r>
    <w:r w:rsidRPr="000C04B7">
      <w:rPr>
        <w:sz w:val="24"/>
      </w:rPr>
      <w:t>N</w:t>
    </w:r>
    <w:r>
      <w:rPr>
        <w:sz w:val="24"/>
      </w:rPr>
      <w:t xml:space="preserve">o 1 </w:t>
    </w:r>
    <w:r w:rsidRPr="000C04B7">
      <w:rPr>
        <w:sz w:val="24"/>
      </w:rPr>
      <w:t>Tahun</w:t>
    </w:r>
    <w:r>
      <w:rPr>
        <w:sz w:val="24"/>
      </w:rPr>
      <w:t xml:space="preserve"> 2025</w:t>
    </w:r>
  </w:p>
  <w:p w14:paraId="7B566701" w14:textId="77777777" w:rsidR="004F0ACB" w:rsidRDefault="004F0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1048"/>
    <w:multiLevelType w:val="hybridMultilevel"/>
    <w:tmpl w:val="B024E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E456B"/>
    <w:multiLevelType w:val="hybridMultilevel"/>
    <w:tmpl w:val="18442BE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14B933F6"/>
    <w:multiLevelType w:val="hybridMultilevel"/>
    <w:tmpl w:val="EEB6731C"/>
    <w:lvl w:ilvl="0" w:tplc="CF78CD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2323C"/>
    <w:multiLevelType w:val="hybridMultilevel"/>
    <w:tmpl w:val="C10210D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2E3E46B5"/>
    <w:multiLevelType w:val="hybridMultilevel"/>
    <w:tmpl w:val="5A7A75A4"/>
    <w:lvl w:ilvl="0" w:tplc="BD10A8CE">
      <w:start w:val="1"/>
      <w:numFmt w:val="upp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 w15:restartNumberingAfterBreak="0">
    <w:nsid w:val="38E60141"/>
    <w:multiLevelType w:val="hybridMultilevel"/>
    <w:tmpl w:val="B7721958"/>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 w15:restartNumberingAfterBreak="0">
    <w:nsid w:val="3E586C12"/>
    <w:multiLevelType w:val="hybridMultilevel"/>
    <w:tmpl w:val="2E26B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CB42B2"/>
    <w:multiLevelType w:val="hybridMultilevel"/>
    <w:tmpl w:val="C36C7E62"/>
    <w:lvl w:ilvl="0" w:tplc="D20257D0">
      <w:start w:val="1"/>
      <w:numFmt w:val="bullet"/>
      <w:lvlText w:val="•"/>
      <w:lvlJc w:val="left"/>
      <w:pPr>
        <w:tabs>
          <w:tab w:val="num" w:pos="1080"/>
        </w:tabs>
        <w:ind w:left="1080" w:hanging="360"/>
      </w:pPr>
      <w:rPr>
        <w:rFonts w:ascii="Arial" w:hAnsi="Arial" w:cs="Times New Roman" w:hint="default"/>
      </w:rPr>
    </w:lvl>
    <w:lvl w:ilvl="1" w:tplc="30EE6BD4">
      <w:start w:val="1"/>
      <w:numFmt w:val="bullet"/>
      <w:lvlText w:val="•"/>
      <w:lvlJc w:val="left"/>
      <w:pPr>
        <w:tabs>
          <w:tab w:val="num" w:pos="1800"/>
        </w:tabs>
        <w:ind w:left="1800" w:hanging="360"/>
      </w:pPr>
      <w:rPr>
        <w:rFonts w:ascii="Arial" w:hAnsi="Arial" w:cs="Times New Roman" w:hint="default"/>
      </w:rPr>
    </w:lvl>
    <w:lvl w:ilvl="2" w:tplc="0770D616">
      <w:start w:val="1"/>
      <w:numFmt w:val="bullet"/>
      <w:lvlText w:val="•"/>
      <w:lvlJc w:val="left"/>
      <w:pPr>
        <w:tabs>
          <w:tab w:val="num" w:pos="2520"/>
        </w:tabs>
        <w:ind w:left="2520" w:hanging="360"/>
      </w:pPr>
      <w:rPr>
        <w:rFonts w:ascii="Arial" w:hAnsi="Arial" w:cs="Times New Roman" w:hint="default"/>
      </w:rPr>
    </w:lvl>
    <w:lvl w:ilvl="3" w:tplc="BE7C49EC">
      <w:start w:val="1"/>
      <w:numFmt w:val="bullet"/>
      <w:lvlText w:val="•"/>
      <w:lvlJc w:val="left"/>
      <w:pPr>
        <w:tabs>
          <w:tab w:val="num" w:pos="3240"/>
        </w:tabs>
        <w:ind w:left="3240" w:hanging="360"/>
      </w:pPr>
      <w:rPr>
        <w:rFonts w:ascii="Arial" w:hAnsi="Arial" w:cs="Times New Roman" w:hint="default"/>
      </w:rPr>
    </w:lvl>
    <w:lvl w:ilvl="4" w:tplc="51EAE74A">
      <w:start w:val="1"/>
      <w:numFmt w:val="bullet"/>
      <w:lvlText w:val="•"/>
      <w:lvlJc w:val="left"/>
      <w:pPr>
        <w:tabs>
          <w:tab w:val="num" w:pos="3960"/>
        </w:tabs>
        <w:ind w:left="3960" w:hanging="360"/>
      </w:pPr>
      <w:rPr>
        <w:rFonts w:ascii="Arial" w:hAnsi="Arial" w:cs="Times New Roman" w:hint="default"/>
      </w:rPr>
    </w:lvl>
    <w:lvl w:ilvl="5" w:tplc="A858D4DC">
      <w:start w:val="1"/>
      <w:numFmt w:val="bullet"/>
      <w:lvlText w:val="•"/>
      <w:lvlJc w:val="left"/>
      <w:pPr>
        <w:tabs>
          <w:tab w:val="num" w:pos="4680"/>
        </w:tabs>
        <w:ind w:left="4680" w:hanging="360"/>
      </w:pPr>
      <w:rPr>
        <w:rFonts w:ascii="Arial" w:hAnsi="Arial" w:cs="Times New Roman" w:hint="default"/>
      </w:rPr>
    </w:lvl>
    <w:lvl w:ilvl="6" w:tplc="77E63E9E">
      <w:start w:val="1"/>
      <w:numFmt w:val="bullet"/>
      <w:lvlText w:val="•"/>
      <w:lvlJc w:val="left"/>
      <w:pPr>
        <w:tabs>
          <w:tab w:val="num" w:pos="5400"/>
        </w:tabs>
        <w:ind w:left="5400" w:hanging="360"/>
      </w:pPr>
      <w:rPr>
        <w:rFonts w:ascii="Arial" w:hAnsi="Arial" w:cs="Times New Roman" w:hint="default"/>
      </w:rPr>
    </w:lvl>
    <w:lvl w:ilvl="7" w:tplc="B65C9128">
      <w:start w:val="1"/>
      <w:numFmt w:val="bullet"/>
      <w:lvlText w:val="•"/>
      <w:lvlJc w:val="left"/>
      <w:pPr>
        <w:tabs>
          <w:tab w:val="num" w:pos="6120"/>
        </w:tabs>
        <w:ind w:left="6120" w:hanging="360"/>
      </w:pPr>
      <w:rPr>
        <w:rFonts w:ascii="Arial" w:hAnsi="Arial" w:cs="Times New Roman" w:hint="default"/>
      </w:rPr>
    </w:lvl>
    <w:lvl w:ilvl="8" w:tplc="31C6F07E">
      <w:start w:val="1"/>
      <w:numFmt w:val="bullet"/>
      <w:lvlText w:val="•"/>
      <w:lvlJc w:val="left"/>
      <w:pPr>
        <w:tabs>
          <w:tab w:val="num" w:pos="6840"/>
        </w:tabs>
        <w:ind w:left="6840" w:hanging="360"/>
      </w:pPr>
      <w:rPr>
        <w:rFonts w:ascii="Arial" w:hAnsi="Arial" w:cs="Times New Roman" w:hint="default"/>
      </w:rPr>
    </w:lvl>
  </w:abstractNum>
  <w:abstractNum w:abstractNumId="8" w15:restartNumberingAfterBreak="0">
    <w:nsid w:val="7C4821F2"/>
    <w:multiLevelType w:val="hybridMultilevel"/>
    <w:tmpl w:val="C2BE8624"/>
    <w:lvl w:ilvl="0" w:tplc="04090015">
      <w:start w:val="1"/>
      <w:numFmt w:val="upp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num w:numId="1" w16cid:durableId="399523549">
    <w:abstractNumId w:val="0"/>
  </w:num>
  <w:num w:numId="2" w16cid:durableId="324093478">
    <w:abstractNumId w:val="2"/>
  </w:num>
  <w:num w:numId="3" w16cid:durableId="1631783788">
    <w:abstractNumId w:val="4"/>
  </w:num>
  <w:num w:numId="4" w16cid:durableId="9009491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2317046">
    <w:abstractNumId w:val="7"/>
  </w:num>
  <w:num w:numId="6" w16cid:durableId="7992276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4264961">
    <w:abstractNumId w:val="8"/>
  </w:num>
  <w:num w:numId="8" w16cid:durableId="836650019">
    <w:abstractNumId w:val="6"/>
  </w:num>
  <w:num w:numId="9" w16cid:durableId="1172262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7A"/>
    <w:rsid w:val="000008DF"/>
    <w:rsid w:val="00107BEC"/>
    <w:rsid w:val="0012376A"/>
    <w:rsid w:val="00127A36"/>
    <w:rsid w:val="00153C9C"/>
    <w:rsid w:val="00267A2D"/>
    <w:rsid w:val="00305DE3"/>
    <w:rsid w:val="003C76B1"/>
    <w:rsid w:val="00440795"/>
    <w:rsid w:val="004901CB"/>
    <w:rsid w:val="004B1E8F"/>
    <w:rsid w:val="004F0ACB"/>
    <w:rsid w:val="005C5AF3"/>
    <w:rsid w:val="0081372B"/>
    <w:rsid w:val="00843011"/>
    <w:rsid w:val="00890F37"/>
    <w:rsid w:val="009076D9"/>
    <w:rsid w:val="009A4DDE"/>
    <w:rsid w:val="009D6D4A"/>
    <w:rsid w:val="009F2C1F"/>
    <w:rsid w:val="00A11A7A"/>
    <w:rsid w:val="00A157B6"/>
    <w:rsid w:val="00AB6978"/>
    <w:rsid w:val="00AE0A37"/>
    <w:rsid w:val="00C3098C"/>
    <w:rsid w:val="00D25A04"/>
    <w:rsid w:val="00D4411B"/>
    <w:rsid w:val="00DC61C1"/>
    <w:rsid w:val="00E61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9ED1"/>
  <w15:chartTrackingRefBased/>
  <w15:docId w15:val="{6DFC5E3B-AA38-48EC-AD9C-6117B3A97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A7A"/>
    <w:rPr>
      <w:color w:val="0563C1" w:themeColor="hyperlink"/>
      <w:u w:val="single"/>
    </w:rPr>
  </w:style>
  <w:style w:type="character" w:styleId="UnresolvedMention">
    <w:name w:val="Unresolved Mention"/>
    <w:basedOn w:val="DefaultParagraphFont"/>
    <w:uiPriority w:val="99"/>
    <w:semiHidden/>
    <w:unhideWhenUsed/>
    <w:rsid w:val="00A11A7A"/>
    <w:rPr>
      <w:color w:val="605E5C"/>
      <w:shd w:val="clear" w:color="auto" w:fill="E1DFDD"/>
    </w:rPr>
  </w:style>
  <w:style w:type="paragraph" w:styleId="ListParagraph">
    <w:name w:val="List Paragraph"/>
    <w:aliases w:val="gambar,spasi 2 taiiii,Colorful List - Accent 11,SUMBER,anak bab,Paragraph,HEADING 1,Table,Body of text,Body Text Char1,Char Char2,List Paragraph2,skripsi,kepala,[1] DSDM_LAMP_TTL,spasi 2,Source,List Paragraph1,Nadia,Char Char21,P1,tabel"/>
    <w:basedOn w:val="Normal"/>
    <w:link w:val="ListParagraphChar"/>
    <w:uiPriority w:val="34"/>
    <w:qFormat/>
    <w:rsid w:val="00AB6978"/>
    <w:pPr>
      <w:ind w:left="720"/>
      <w:contextualSpacing/>
    </w:pPr>
  </w:style>
  <w:style w:type="character" w:customStyle="1" w:styleId="ListParagraphChar">
    <w:name w:val="List Paragraph Char"/>
    <w:aliases w:val="gambar Char,spasi 2 taiiii Char,Colorful List - Accent 11 Char,SUMBER Char,anak bab Char,Paragraph Char,HEADING 1 Char,Table Char,Body of text Char,Body Text Char1 Char,Char Char2 Char,List Paragraph2 Char,skripsi Char,kepala Char"/>
    <w:link w:val="ListParagraph"/>
    <w:uiPriority w:val="34"/>
    <w:qFormat/>
    <w:locked/>
    <w:rsid w:val="00C3098C"/>
  </w:style>
  <w:style w:type="table" w:styleId="TableGrid">
    <w:name w:val="Table Grid"/>
    <w:basedOn w:val="TableNormal"/>
    <w:uiPriority w:val="39"/>
    <w:rsid w:val="00440795"/>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6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D4A"/>
  </w:style>
  <w:style w:type="paragraph" w:styleId="Footer">
    <w:name w:val="footer"/>
    <w:basedOn w:val="Normal"/>
    <w:link w:val="FooterChar"/>
    <w:uiPriority w:val="99"/>
    <w:unhideWhenUsed/>
    <w:rsid w:val="009D6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6220">
      <w:bodyDiv w:val="1"/>
      <w:marLeft w:val="0"/>
      <w:marRight w:val="0"/>
      <w:marTop w:val="0"/>
      <w:marBottom w:val="0"/>
      <w:divBdr>
        <w:top w:val="none" w:sz="0" w:space="0" w:color="auto"/>
        <w:left w:val="none" w:sz="0" w:space="0" w:color="auto"/>
        <w:bottom w:val="none" w:sz="0" w:space="0" w:color="auto"/>
        <w:right w:val="none" w:sz="0" w:space="0" w:color="auto"/>
      </w:divBdr>
    </w:div>
    <w:div w:id="46955392">
      <w:bodyDiv w:val="1"/>
      <w:marLeft w:val="0"/>
      <w:marRight w:val="0"/>
      <w:marTop w:val="0"/>
      <w:marBottom w:val="0"/>
      <w:divBdr>
        <w:top w:val="none" w:sz="0" w:space="0" w:color="auto"/>
        <w:left w:val="none" w:sz="0" w:space="0" w:color="auto"/>
        <w:bottom w:val="none" w:sz="0" w:space="0" w:color="auto"/>
        <w:right w:val="none" w:sz="0" w:space="0" w:color="auto"/>
      </w:divBdr>
    </w:div>
    <w:div w:id="77137492">
      <w:bodyDiv w:val="1"/>
      <w:marLeft w:val="0"/>
      <w:marRight w:val="0"/>
      <w:marTop w:val="0"/>
      <w:marBottom w:val="0"/>
      <w:divBdr>
        <w:top w:val="none" w:sz="0" w:space="0" w:color="auto"/>
        <w:left w:val="none" w:sz="0" w:space="0" w:color="auto"/>
        <w:bottom w:val="none" w:sz="0" w:space="0" w:color="auto"/>
        <w:right w:val="none" w:sz="0" w:space="0" w:color="auto"/>
      </w:divBdr>
    </w:div>
    <w:div w:id="269319984">
      <w:bodyDiv w:val="1"/>
      <w:marLeft w:val="0"/>
      <w:marRight w:val="0"/>
      <w:marTop w:val="0"/>
      <w:marBottom w:val="0"/>
      <w:divBdr>
        <w:top w:val="none" w:sz="0" w:space="0" w:color="auto"/>
        <w:left w:val="none" w:sz="0" w:space="0" w:color="auto"/>
        <w:bottom w:val="none" w:sz="0" w:space="0" w:color="auto"/>
        <w:right w:val="none" w:sz="0" w:space="0" w:color="auto"/>
      </w:divBdr>
    </w:div>
    <w:div w:id="285819405">
      <w:bodyDiv w:val="1"/>
      <w:marLeft w:val="0"/>
      <w:marRight w:val="0"/>
      <w:marTop w:val="0"/>
      <w:marBottom w:val="0"/>
      <w:divBdr>
        <w:top w:val="none" w:sz="0" w:space="0" w:color="auto"/>
        <w:left w:val="none" w:sz="0" w:space="0" w:color="auto"/>
        <w:bottom w:val="none" w:sz="0" w:space="0" w:color="auto"/>
        <w:right w:val="none" w:sz="0" w:space="0" w:color="auto"/>
      </w:divBdr>
    </w:div>
    <w:div w:id="314140922">
      <w:bodyDiv w:val="1"/>
      <w:marLeft w:val="0"/>
      <w:marRight w:val="0"/>
      <w:marTop w:val="0"/>
      <w:marBottom w:val="0"/>
      <w:divBdr>
        <w:top w:val="none" w:sz="0" w:space="0" w:color="auto"/>
        <w:left w:val="none" w:sz="0" w:space="0" w:color="auto"/>
        <w:bottom w:val="none" w:sz="0" w:space="0" w:color="auto"/>
        <w:right w:val="none" w:sz="0" w:space="0" w:color="auto"/>
      </w:divBdr>
    </w:div>
    <w:div w:id="335041897">
      <w:bodyDiv w:val="1"/>
      <w:marLeft w:val="0"/>
      <w:marRight w:val="0"/>
      <w:marTop w:val="0"/>
      <w:marBottom w:val="0"/>
      <w:divBdr>
        <w:top w:val="none" w:sz="0" w:space="0" w:color="auto"/>
        <w:left w:val="none" w:sz="0" w:space="0" w:color="auto"/>
        <w:bottom w:val="none" w:sz="0" w:space="0" w:color="auto"/>
        <w:right w:val="none" w:sz="0" w:space="0" w:color="auto"/>
      </w:divBdr>
    </w:div>
    <w:div w:id="407465754">
      <w:bodyDiv w:val="1"/>
      <w:marLeft w:val="0"/>
      <w:marRight w:val="0"/>
      <w:marTop w:val="0"/>
      <w:marBottom w:val="0"/>
      <w:divBdr>
        <w:top w:val="none" w:sz="0" w:space="0" w:color="auto"/>
        <w:left w:val="none" w:sz="0" w:space="0" w:color="auto"/>
        <w:bottom w:val="none" w:sz="0" w:space="0" w:color="auto"/>
        <w:right w:val="none" w:sz="0" w:space="0" w:color="auto"/>
      </w:divBdr>
    </w:div>
    <w:div w:id="470246532">
      <w:bodyDiv w:val="1"/>
      <w:marLeft w:val="0"/>
      <w:marRight w:val="0"/>
      <w:marTop w:val="0"/>
      <w:marBottom w:val="0"/>
      <w:divBdr>
        <w:top w:val="none" w:sz="0" w:space="0" w:color="auto"/>
        <w:left w:val="none" w:sz="0" w:space="0" w:color="auto"/>
        <w:bottom w:val="none" w:sz="0" w:space="0" w:color="auto"/>
        <w:right w:val="none" w:sz="0" w:space="0" w:color="auto"/>
      </w:divBdr>
    </w:div>
    <w:div w:id="498886390">
      <w:bodyDiv w:val="1"/>
      <w:marLeft w:val="0"/>
      <w:marRight w:val="0"/>
      <w:marTop w:val="0"/>
      <w:marBottom w:val="0"/>
      <w:divBdr>
        <w:top w:val="none" w:sz="0" w:space="0" w:color="auto"/>
        <w:left w:val="none" w:sz="0" w:space="0" w:color="auto"/>
        <w:bottom w:val="none" w:sz="0" w:space="0" w:color="auto"/>
        <w:right w:val="none" w:sz="0" w:space="0" w:color="auto"/>
      </w:divBdr>
    </w:div>
    <w:div w:id="521095503">
      <w:bodyDiv w:val="1"/>
      <w:marLeft w:val="0"/>
      <w:marRight w:val="0"/>
      <w:marTop w:val="0"/>
      <w:marBottom w:val="0"/>
      <w:divBdr>
        <w:top w:val="none" w:sz="0" w:space="0" w:color="auto"/>
        <w:left w:val="none" w:sz="0" w:space="0" w:color="auto"/>
        <w:bottom w:val="none" w:sz="0" w:space="0" w:color="auto"/>
        <w:right w:val="none" w:sz="0" w:space="0" w:color="auto"/>
      </w:divBdr>
    </w:div>
    <w:div w:id="532890399">
      <w:bodyDiv w:val="1"/>
      <w:marLeft w:val="0"/>
      <w:marRight w:val="0"/>
      <w:marTop w:val="0"/>
      <w:marBottom w:val="0"/>
      <w:divBdr>
        <w:top w:val="none" w:sz="0" w:space="0" w:color="auto"/>
        <w:left w:val="none" w:sz="0" w:space="0" w:color="auto"/>
        <w:bottom w:val="none" w:sz="0" w:space="0" w:color="auto"/>
        <w:right w:val="none" w:sz="0" w:space="0" w:color="auto"/>
      </w:divBdr>
    </w:div>
    <w:div w:id="667751086">
      <w:bodyDiv w:val="1"/>
      <w:marLeft w:val="0"/>
      <w:marRight w:val="0"/>
      <w:marTop w:val="0"/>
      <w:marBottom w:val="0"/>
      <w:divBdr>
        <w:top w:val="none" w:sz="0" w:space="0" w:color="auto"/>
        <w:left w:val="none" w:sz="0" w:space="0" w:color="auto"/>
        <w:bottom w:val="none" w:sz="0" w:space="0" w:color="auto"/>
        <w:right w:val="none" w:sz="0" w:space="0" w:color="auto"/>
      </w:divBdr>
    </w:div>
    <w:div w:id="809789837">
      <w:bodyDiv w:val="1"/>
      <w:marLeft w:val="0"/>
      <w:marRight w:val="0"/>
      <w:marTop w:val="0"/>
      <w:marBottom w:val="0"/>
      <w:divBdr>
        <w:top w:val="none" w:sz="0" w:space="0" w:color="auto"/>
        <w:left w:val="none" w:sz="0" w:space="0" w:color="auto"/>
        <w:bottom w:val="none" w:sz="0" w:space="0" w:color="auto"/>
        <w:right w:val="none" w:sz="0" w:space="0" w:color="auto"/>
      </w:divBdr>
    </w:div>
    <w:div w:id="998768644">
      <w:bodyDiv w:val="1"/>
      <w:marLeft w:val="0"/>
      <w:marRight w:val="0"/>
      <w:marTop w:val="0"/>
      <w:marBottom w:val="0"/>
      <w:divBdr>
        <w:top w:val="none" w:sz="0" w:space="0" w:color="auto"/>
        <w:left w:val="none" w:sz="0" w:space="0" w:color="auto"/>
        <w:bottom w:val="none" w:sz="0" w:space="0" w:color="auto"/>
        <w:right w:val="none" w:sz="0" w:space="0" w:color="auto"/>
      </w:divBdr>
    </w:div>
    <w:div w:id="1049375716">
      <w:bodyDiv w:val="1"/>
      <w:marLeft w:val="0"/>
      <w:marRight w:val="0"/>
      <w:marTop w:val="0"/>
      <w:marBottom w:val="0"/>
      <w:divBdr>
        <w:top w:val="none" w:sz="0" w:space="0" w:color="auto"/>
        <w:left w:val="none" w:sz="0" w:space="0" w:color="auto"/>
        <w:bottom w:val="none" w:sz="0" w:space="0" w:color="auto"/>
        <w:right w:val="none" w:sz="0" w:space="0" w:color="auto"/>
      </w:divBdr>
    </w:div>
    <w:div w:id="1123962941">
      <w:bodyDiv w:val="1"/>
      <w:marLeft w:val="0"/>
      <w:marRight w:val="0"/>
      <w:marTop w:val="0"/>
      <w:marBottom w:val="0"/>
      <w:divBdr>
        <w:top w:val="none" w:sz="0" w:space="0" w:color="auto"/>
        <w:left w:val="none" w:sz="0" w:space="0" w:color="auto"/>
        <w:bottom w:val="none" w:sz="0" w:space="0" w:color="auto"/>
        <w:right w:val="none" w:sz="0" w:space="0" w:color="auto"/>
      </w:divBdr>
    </w:div>
    <w:div w:id="1142229382">
      <w:bodyDiv w:val="1"/>
      <w:marLeft w:val="0"/>
      <w:marRight w:val="0"/>
      <w:marTop w:val="0"/>
      <w:marBottom w:val="0"/>
      <w:divBdr>
        <w:top w:val="none" w:sz="0" w:space="0" w:color="auto"/>
        <w:left w:val="none" w:sz="0" w:space="0" w:color="auto"/>
        <w:bottom w:val="none" w:sz="0" w:space="0" w:color="auto"/>
        <w:right w:val="none" w:sz="0" w:space="0" w:color="auto"/>
      </w:divBdr>
    </w:div>
    <w:div w:id="1324430368">
      <w:bodyDiv w:val="1"/>
      <w:marLeft w:val="0"/>
      <w:marRight w:val="0"/>
      <w:marTop w:val="0"/>
      <w:marBottom w:val="0"/>
      <w:divBdr>
        <w:top w:val="none" w:sz="0" w:space="0" w:color="auto"/>
        <w:left w:val="none" w:sz="0" w:space="0" w:color="auto"/>
        <w:bottom w:val="none" w:sz="0" w:space="0" w:color="auto"/>
        <w:right w:val="none" w:sz="0" w:space="0" w:color="auto"/>
      </w:divBdr>
    </w:div>
    <w:div w:id="1475173795">
      <w:bodyDiv w:val="1"/>
      <w:marLeft w:val="0"/>
      <w:marRight w:val="0"/>
      <w:marTop w:val="0"/>
      <w:marBottom w:val="0"/>
      <w:divBdr>
        <w:top w:val="none" w:sz="0" w:space="0" w:color="auto"/>
        <w:left w:val="none" w:sz="0" w:space="0" w:color="auto"/>
        <w:bottom w:val="none" w:sz="0" w:space="0" w:color="auto"/>
        <w:right w:val="none" w:sz="0" w:space="0" w:color="auto"/>
      </w:divBdr>
    </w:div>
    <w:div w:id="1499224738">
      <w:bodyDiv w:val="1"/>
      <w:marLeft w:val="0"/>
      <w:marRight w:val="0"/>
      <w:marTop w:val="0"/>
      <w:marBottom w:val="0"/>
      <w:divBdr>
        <w:top w:val="none" w:sz="0" w:space="0" w:color="auto"/>
        <w:left w:val="none" w:sz="0" w:space="0" w:color="auto"/>
        <w:bottom w:val="none" w:sz="0" w:space="0" w:color="auto"/>
        <w:right w:val="none" w:sz="0" w:space="0" w:color="auto"/>
      </w:divBdr>
    </w:div>
    <w:div w:id="1520774006">
      <w:bodyDiv w:val="1"/>
      <w:marLeft w:val="0"/>
      <w:marRight w:val="0"/>
      <w:marTop w:val="0"/>
      <w:marBottom w:val="0"/>
      <w:divBdr>
        <w:top w:val="none" w:sz="0" w:space="0" w:color="auto"/>
        <w:left w:val="none" w:sz="0" w:space="0" w:color="auto"/>
        <w:bottom w:val="none" w:sz="0" w:space="0" w:color="auto"/>
        <w:right w:val="none" w:sz="0" w:space="0" w:color="auto"/>
      </w:divBdr>
    </w:div>
    <w:div w:id="1691370828">
      <w:bodyDiv w:val="1"/>
      <w:marLeft w:val="0"/>
      <w:marRight w:val="0"/>
      <w:marTop w:val="0"/>
      <w:marBottom w:val="0"/>
      <w:divBdr>
        <w:top w:val="none" w:sz="0" w:space="0" w:color="auto"/>
        <w:left w:val="none" w:sz="0" w:space="0" w:color="auto"/>
        <w:bottom w:val="none" w:sz="0" w:space="0" w:color="auto"/>
        <w:right w:val="none" w:sz="0" w:space="0" w:color="auto"/>
      </w:divBdr>
    </w:div>
    <w:div w:id="2032098313">
      <w:bodyDiv w:val="1"/>
      <w:marLeft w:val="0"/>
      <w:marRight w:val="0"/>
      <w:marTop w:val="0"/>
      <w:marBottom w:val="0"/>
      <w:divBdr>
        <w:top w:val="none" w:sz="0" w:space="0" w:color="auto"/>
        <w:left w:val="none" w:sz="0" w:space="0" w:color="auto"/>
        <w:bottom w:val="none" w:sz="0" w:space="0" w:color="auto"/>
        <w:right w:val="none" w:sz="0" w:space="0" w:color="auto"/>
      </w:divBdr>
    </w:div>
    <w:div w:id="209893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nu.putra@student.tau.ac.id"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cid:image001.png@01D7F7FD.EDA99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1648</Words>
  <Characters>10797</Characters>
  <Application>Microsoft Office Word</Application>
  <DocSecurity>0</DocSecurity>
  <Lines>415</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 Putra</dc:creator>
  <cp:keywords/>
  <dc:description/>
  <cp:lastModifiedBy>adithyawhardana@hotmail.com</cp:lastModifiedBy>
  <cp:revision>3</cp:revision>
  <dcterms:created xsi:type="dcterms:W3CDTF">2025-01-21T02:38:00Z</dcterms:created>
  <dcterms:modified xsi:type="dcterms:W3CDTF">2025-01-21T10:40:00Z</dcterms:modified>
</cp:coreProperties>
</file>